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99da" w14:textId="dd89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развитию электроэнергетической отрасли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1997 г. N 525а.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современной инфраструктуры, необходимой для ускорения экономического роста страны, и развития собственных энергопроизводящих мощностей для замещения импорта электроэнергии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природных ресурсов совместно с Департаментом управления государственным имуществом и активами Министерства финансов Республики Казахстан при заключении договора о концессии активов акционерной компании "КЕГОК" предусмотреть в контракте обязательства концессионера, с учетом конъюнктуры рынка, в приоритетном порядке покупать электроэнергию у казахстанских производителей, строящих новые объекты электроэнергетики по согласованию с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приватизации Министерства финансов Республики Казахстан при приватизации региональных энергетических компаний предусматривать в контрактах обязательства новых владельцев о покупке электроэнергии в приоритетном порядке у казахстанских производителей, строящих новые объекты электроэнергетики по согласованию с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Премьер-Министра Республики Казахстан Дуйсенова Д.Т.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