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e2ed" w14:textId="023e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дальнейших мерах по проведению реабилитационных процедур на акционерном обществе "Иртышский химико-металлургический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1998 г. N 118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8 октября 1997 г. N 1426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финансовому оздоровлению акционерного общества "Иртышский химико-металлургический завод"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реабилитационного управляющего акционерного общества "Иртышский химико-металлургический завод" - акционерного общества "Кундыбай" о возврате полученного заводом согласно распоряжению Премьер-Министра Республики Казахстан от 29 ноября 1994 г. N 475 из государственного материального резерва товарного кредита в денежном выражении,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окись неодима НОК-1 - 52 тонны, окись лантана ЛаО-Ж - 24 тонны, тантал во ФТК - 4,6 тонны, окись лантана ЛаО-К1 - 34,3 тонны, пятиокись ниобия - НБОФ-2 - 91 тонна, ниобий в штабиках НБШ-1 - 20 тонн, двуокись церия ЦеОД - 12,5 тонн, ниобий в слитках НБ-1 - 74 тонны, двуокись церия ЦеОЛ - 174,3 тонны, пятиокись ниобия НБОФ-0 - 4,5 тонны, по ценам их закладки на сумму 303180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Разбронировать оставшееся количество редких и редкоземельных металлов государственного материального резерва, хранящихся на складах акционерного общества "Иртышский химико-металлургический завод":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окись тория (ТУ МГУУ-4) - 1999,56 кг, ниобий в штабиках НБШ-О - 14,5 кг, ниобий в штабиках НБШ-I - 1,1 кг, окись лантана ЛаО-Д - 250926,0 кг, окись лантана ЛаО-Ж - 215101,7 кг, окись лантана ЛаОК-1 - 300 кг, неодим металлический НММ-3 - 235,8 кг, самарий карботермический СММК-1 - 320,3 кг, окись гадолиния ГдО-Л - 785,0 кг, ГдО-Д - 41,0 кг, ГдО-Г 17255,0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Поручить Комитету по государственным материальным резервам Министерства финансов Республики Казахстан в месячный срок реализовать указанные в пункте 2 настоящего постановления материалы на тендерной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с момента признания акционерного общества "Иртышский химико-металлургический завод" несостоятельным должником приостановить начисление пени и иных штрафных санкций на основную задолженность акционерного общества "Иртышский химико-металлургический завод" перед бюджетами всех уровней и во внебюджетные фонды на шесть месяцев, а в случае принятия решения судом о продолжении реабилитационной процедуры на срок до восемнадцати месяцев (дополнительно) - и на срок продления.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