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90dc" w14:textId="2079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участия государства в развитии рыночной инфраструктуры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1998 года N 761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сельскохозяйственных товаропроизводителей сельскохозяйственной техникой, развития сети машинно-технологических станций, пунктов проката сельскохозяйственной техники, а также для организации системы оптовых продовольственных рынков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закрытому акционерному обществу "Фонд развития малого предпринимательства" совместно с уполномоченными банками второго уровня выдавать кредиты из средств второго транша Программного займа Азиатского Банка Развития для сельскохозяйственного сектора на приобретение новой сельскохозяйственной техники и пополнение оборотных средств для создаваемой сети машинно-технологических станций (далее - МТС) и системы оптовых продовольственных рынков по согласованию с Министерством финансов и Министерством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организовать работу по созданию и упорядочению сети МТС, а также формированию системы оптовых продовольственных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17 марта 1998 года N 227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P980227_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Программного займа Азиатского Банка Развития для сельскохозяйственного сектора"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 "переработке сельскохозяйственной продукции" дополнить словами "сельскохозяйственной техники для машинно-технологических станций, создания системы оптовых продовольственных рынков и других рыночных инфраструктур, предназначенных для реализации сельскохозяйственной продукции".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