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97e5" w14:textId="4aa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транспорта и коммуникаций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1998 года № 923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Министерства транспорта и коммуникаций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 формировании государственного бюджета на 1999 год учесть в доходах государственного бюджета следующие поступления: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дорожный налог и сборы за проезд автотранспортных средств по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платежи за использование радиочастотного ресурса.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23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18 сентября 1998 года № 923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программ и подпрограмм Министерства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коммуникаций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 |Образование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 На содержание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Общеобразовательное обучение на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 аппарата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Переподготовка кадров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государственных учреждений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5 |Здравоохранение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 То же  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Оказание гарантированного объема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медицинской помощи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12|Транспорт и связь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    То же       |  На содержание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центральных органов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территориальных органов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|Обеспечение специальной связью       |    То же       |     То же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Государственные учреждения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Государственная фельдъегерская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служба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 То же   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водных путей в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судоходном состоянии и содержания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шлюзов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функционирования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автомобильных дорог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республиканского значения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Строительство и реконструкция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автомобильных дорог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республиканского значения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Подготовка документов по ведению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государственных регистров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воздушных судов, трасс и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аэродромов для гражданской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авиации   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