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1171" w14:textId="1db1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резервного фонда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1998 года № 1103</w:t>
      </w:r>
    </w:p>
    <w:p>
      <w:pPr>
        <w:spacing w:after="0"/>
        <w:ind w:left="0"/>
        <w:jc w:val="both"/>
      </w:pPr>
      <w:bookmarkStart w:name="z0" w:id="0"/>
      <w:r>
        <w:rPr>
          <w:rFonts w:ascii="Times New Roman"/>
          <w:b w:val="false"/>
          <w:i w:val="false"/>
          <w:color w:val="000000"/>
          <w:sz w:val="28"/>
        </w:rPr>
        <w:t xml:space="preserve">
      В целях ликвидации последствий взрыва газа в жилом доме и оказания материальной помощи пострадавшим Правительство Республики Казахстан ПОСТАНОВЛЯЕТ: </w:t>
      </w:r>
      <w:r>
        <w:br/>
      </w:r>
      <w:r>
        <w:rPr>
          <w:rFonts w:ascii="Times New Roman"/>
          <w:b w:val="false"/>
          <w:i w:val="false"/>
          <w:color w:val="000000"/>
          <w:sz w:val="28"/>
        </w:rPr>
        <w:t xml:space="preserve">
      1. Министерству финансов Республики Казахстан выделить из резервного фонда Правительства Республики Казахстан, предназначенного для ликвидации последствий чрезвычайных ситуаций, акиму Карагандинской области 18 (восемнадцать) млн.тенге на проведение работ по ликвидации последствий взрыва газа в жилом доме, произошедшего 29 сентября 1998 года в городе Сарани Карагандинской области, и оказание материальной помощи пострадавшим. </w:t>
      </w:r>
      <w:r>
        <w:br/>
      </w:r>
      <w:r>
        <w:rPr>
          <w:rFonts w:ascii="Times New Roman"/>
          <w:b w:val="false"/>
          <w:i w:val="false"/>
          <w:color w:val="000000"/>
          <w:sz w:val="28"/>
        </w:rPr>
        <w:t xml:space="preserve">
      2. Акиму Карагандинской области по итогам 1998 года представить Комитету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Республики Казахстан по чрезвычайным ситуациям отчет об объемах и стоимости</w:t>
      </w:r>
    </w:p>
    <w:p>
      <w:pPr>
        <w:spacing w:after="0"/>
        <w:ind w:left="0"/>
        <w:jc w:val="both"/>
      </w:pPr>
      <w:r>
        <w:rPr>
          <w:rFonts w:ascii="Times New Roman"/>
          <w:b w:val="false"/>
          <w:i w:val="false"/>
          <w:color w:val="000000"/>
          <w:sz w:val="28"/>
        </w:rPr>
        <w:t>выполненных работ.</w:t>
      </w:r>
    </w:p>
    <w:p>
      <w:pPr>
        <w:spacing w:after="0"/>
        <w:ind w:left="0"/>
        <w:jc w:val="both"/>
      </w:pPr>
      <w:r>
        <w:rPr>
          <w:rFonts w:ascii="Times New Roman"/>
          <w:b w:val="false"/>
          <w:i w:val="false"/>
          <w:color w:val="000000"/>
          <w:sz w:val="28"/>
        </w:rPr>
        <w:t xml:space="preserve">     3. Министерству финансов Республики Казахстан осуществить контроль за </w:t>
      </w:r>
    </w:p>
    <w:p>
      <w:pPr>
        <w:spacing w:after="0"/>
        <w:ind w:left="0"/>
        <w:jc w:val="both"/>
      </w:pPr>
      <w:r>
        <w:rPr>
          <w:rFonts w:ascii="Times New Roman"/>
          <w:b w:val="false"/>
          <w:i w:val="false"/>
          <w:color w:val="000000"/>
          <w:sz w:val="28"/>
        </w:rPr>
        <w:t>целевым использованием выделяемых средств.</w:t>
      </w:r>
    </w:p>
    <w:p>
      <w:pPr>
        <w:spacing w:after="0"/>
        <w:ind w:left="0"/>
        <w:jc w:val="both"/>
      </w:pPr>
      <w:r>
        <w:rPr>
          <w:rFonts w:ascii="Times New Roman"/>
          <w:b w:val="false"/>
          <w:i w:val="false"/>
          <w:color w:val="000000"/>
          <w:sz w:val="28"/>
        </w:rPr>
        <w:t>     4.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Оператор: А.Е. Турсынова</w:t>
      </w:r>
    </w:p>
    <w:p>
      <w:pPr>
        <w:spacing w:after="0"/>
        <w:ind w:left="0"/>
        <w:jc w:val="both"/>
      </w:pPr>
      <w:r>
        <w:rPr>
          <w:rFonts w:ascii="Times New Roman"/>
          <w:b w:val="false"/>
          <w:i w:val="false"/>
          <w:color w:val="000000"/>
          <w:sz w:val="28"/>
        </w:rPr>
        <w:t xml:space="preserve">     Специалист: Э.А. 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