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a039" w14:textId="a17a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"Улан"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1999 года № 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  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"Улан"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Республиканскую гвардию.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Республиканской гвардии сформировать уставный капитал Предприятия, утвердить устав и в установленном порядке обеспечить его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