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55db" w14:textId="72c5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образования, деятельности и упразднения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1999 года № 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17.08.2022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17.08.2022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17.08.2022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Аппарат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1999 года № 247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образования, деятельности и упразднения консультативно-совещательных органов при Правительстве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17.08.2022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образования, деятельности и упразднения консультативно-совещательных органов при Правительстве Республики Казахстан (далее – Правила) определяют порядок образования, деятельности и упразднения консультативно-совещательных органов при Правительстве Республики Казахстан (далее – консультативно-совещательные органы), образуемых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образуются в целях выработки предложений и рекомендаций по вопросам, отнесенным к компетенции Правительства Республики Казахстан (далее – Правительство).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порядок образования, деятельности или упразднения консультативно-совещательных органов в государственной системе гражданской защиты.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 – государственный орган, осуществляющий организационное, информационное и техническое обеспечение деятельности консультативно-совещательного органа;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временно действующий консультативно-совещательный орган (на период не более 6 месяцев), образованный для выработки предложений и рекомендаций по конкретному вопросу;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рабочей группы – член рабочей группы, осуществляющий руководство деятельностью рабочей группы;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комиссия, совет – постоянно действующие консультативно-совещательные органы, образуемые в целях выработки предложений и рекомендаций по вопросам, определенным положениями о них;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консультативно-совещательный орган – комиссия, совет или рабочая группа, образуемые для совместной проработки вопросов посредством коллективного обсуждения, обмена мнениями, выработки консолидированного решения;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консультативно-совещательных органов – перечень консультативно-совещательных органов, посредством которого осуществляется учет образованных и упраздненных консультативно-совещательных органов;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председатель – член консультативно-совещательного органа, осуществляющий руководство деятельностью консультативно-совещательного органа;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председателя – член консультативно-совещательного органа, который в период отсутствия председателя осуществляет обязанности председателя консультативно-совещательного органа;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секретарь – должностное лицо, не являющееся членом консультативно-совещательного органа, осуществляющее организационное, информационное и техническое обеспечение деятельности консультативно-совещательного органа.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Консультативно-совещательные органы возглавляются Премьер-Министром Республики Казахстан (далее – Премьер-Министр), его заместителями, Заместителем Премьер-Министра – Руководителем Аппарата Правительства Республики Казахстан (далее – Руководитель Аппарата Правительства) и другими членами Правительства.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образования консультативно-совещательного органа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Консультативно-совещательный орган образуется распоряжением Премьер-Министра (далее – распоряжение).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образования консультативно-совещательного органа являются: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законодательный акт Республики Казахстан;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поручение Президента Республики Казахстан (далее – Президент) или Премьер-Министра;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инициатива государственного органа (далее – инициатор).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оснований, предусмотренных подпунктами 1) и 2) пункта 6 настоящих Правил, государственный орган, в компетенцию которого входят вопросы образуемого консультативно-совещательного органа или определенный поручением Президента или Премьер-Министра в порядке, предусмотренном Регламентом Правительства Республики Казахстан (далее – Регламент Правительства), обеспечивает разработку, межведомственное согласование и внесение в Правительство соответствующего проекта распоряжения.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консультативно-совещательного органа по инициативе инициатора осуществляется посредством внесения предложения за подписью первого руководителя государственного органа на имя Премьер-Министра о необходимости образования консультативно-совещательного органа, с приложением аргументированных обоснований и выводов об отсутствии консультативно-совещательного органа со схожей (аналогичной) целевой направленностью.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в виде поручения Премьер-Министра направляется в адрес инициатора.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предложением об образовании консультативно-совещательного органа на имя Премьер-Министра могут обращаться заместители Премьер-Министра или Руководитель Аппарата Правительства.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проекте распоряжения определяются цель, рабочий орган, положение, состав образуемого консультативно-совещательного органа.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консультативно-совещательного органа оформляется в соответствии с типовым положением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рабочим группам положение и рабочий орган не устанавливаются.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формируется по должностному (с указанием должности) и (или) персональному (с указанием Ф.И.О. (при его наличии) и занимаемой должности/звания) критериям. При образовании консультативно-совещательного органа обязательно наличие согласия кандидата или государственных органов и организаций, представителей которых планируется включить в образуемый консультативно-совещательный орган.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обязательном порядке включаются без права замены в состав консультативно-совещательных органов под председательством: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Премьер-Министра – первые руководители государственных органов;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заместителей Премьер-Министра, Руководителя Аппарата Правительства – не ниже заместителей первых руководителей государственных органов, руководителей аппаратов государственных органов;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членов Правительства – не ниже руководителей структурных подразделений государственных органов.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целей и задач, возлагаемых на образуемый консультативно-совещательный орган, в его состав включается руководитель соответствующего структурного подразделения Аппарата Правительства.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образование консультативно-совещательного органа с целями, идентичными или схожими с целями уже действующего консультативно-совещательного органа.</w:t>
      </w:r>
    </w:p>
    <w:bookmarkEnd w:id="37"/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консультативно-совещательного органа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Периодичность проведения заседаний консультативно-совещательного органа определяется его положением или руководителем рабочей группы.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планомерной работы до истечения текущего календарного года решением консультативно-совещательного органа утверждается план работы на предстоящий год, формируемый рабочим органом.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обеспечивает контроль за выполнением плана работы.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Работа консультативно-совещательного органа основывается на коллегиальном обсуждении вопросов и выработке рекомендаций и предложений.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заседаний консультативно-совещательного органа состоит из следующих последовательных действий: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3 (три) рабочих дня до запланированной даты проведения заседания секретарем или рабочим органом членам консультативно-совещательного органа направляются в цифровом формате при помощи электронного календаря приглашение, повестка и необходимые материалы, без направления официальной телефонограммы. Телефонограмма используется в исключительных случаях (при отсутствии технической возможности приглашения в цифровом формате).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в повестку включаются в соответствии с целями и задачами, поставленными перед консультативно-совещательным органом;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консультативно-совещательного органа в течение 1 (один) рабочего дня подтверждают свое участие или неучастие (с указанием причин) на предстоящем заседании;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определяется кворум предстоящего заседания.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присутствует не менее двух третей об общего числа членов консультативно-совещательного органа. При отсутствии кворума заседание переносится на срок не более 5 (пять) рабочих дней.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в приоритетном порядке проводится с использованием видеоконференцсвязи и доступных онлайн-сервисов.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в очном формате проводится в случае рассмотрения вопросов, содержащих служебную информацию ограниченного распространения или государственные секреты, а также при отсутствии технической возможности. При этом члены консультативно-совещательного органа обеспечивают свое личное участие на заседании.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видеоконференцсвязи и доступных онлайн-сервисов.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принимающих участие в заседании членов консультативно-совещательного органа осуществляется секретарем.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 заседанием председатель (руководитель рабочей группы), в случае его отсутствия – заместитель председателя.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(руководитель рабочей группы) определяет регламент проведения заседания (длительность выступлений и докладов, порядок выступления докладчиков).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членов консультативно-совещательного органа имеет право на выражение своей позиции по вопросам повестки дня.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консультативно-совещательного органа принимаются открытым или закрытым голосованием и считаются принятыми, если за них подано большинство голосов от общего количества принявших участие на заседании членов консультативно-совещательного органа. Члены консультативно-совещательного органа при принятии решений обладают равными голосами. В случае равенства голосов голос председателя (руководителя рабочей группы) является решающим. Секретарь не обладает правом голоса.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Голосование осуществляется в открытом или закрытом режиме.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закрытом голосовании обеспечивается анонимность волеизъявления члена консультативно-совещательного органа.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Голосование проводится путем заполнения на заседании листа голосования (подпись в соответствующих полях), оформляемого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Не допускаются одновременный выбор нескольких взаимоисключающих решений, а также незаполнение листа голосования. В таком случае голос члена консультативно-совещательного органа признается недействительным, о чем составляется акт в произвольной форме, подписываемый председателем и секретарем, который прилагается к листу голосования.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консультативно-совещательного органа в случае наличия особого мнения заполняет соответствующее поле листа голосования, либо при большом объеме излагает на отдельном листе бумаги, прилагаемом к листу голосования.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дистанционном или смешанном режиме члены консультативно-совещательного органа заполняют листы голосования, которые в течение 1 (один) рабочего дня направляются секретарю посредством системы электронного документооборота с подписанием электронной цифровой подписью или в случае отсутствия технической возможности – через служебную электронную почту.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подсчета голосов секретарь в течение 3 (три) рабочих дней формирует и согласовывает (при необходимости) проект протокола, к которому прикладывает справку, в которой отражает результаты голосования (поддержано/не поддержано), особое мнение (при наличии) каждого члена консультативно-совещательного органа, а также заключение о возможности подписания протокола.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несет персональную ответственность за правильность подсчета голосов и формирование проекта протокола.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Единогласное принятие решений на заседании по вопросам повестки в последующем исключает необходимость согласования подготовленного протокола с участвовавшими членами консультативно-совещательного органа.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течение 1 (один) рабочего дня председатель (руководитель рабочей группы) подписывает протокол, который регистрируется секретарем и рассылается членам консультативно-совещательного органа. Выписки из протокола направляются тем заинтересованным лицам, которым в протоколе даются рекомендации.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отраженные в протоколе заседания консультативно-совещательного органа, носят рекомендательный характер.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Хранение протоколов и материалов к ним осуществляется рабочим органом или секретарем (рабочей группы) с учетом сроков хранения, установленных уполномоченным органом в области архивного дела и документационного обеспечения.</w:t>
      </w:r>
    </w:p>
    <w:bookmarkEnd w:id="66"/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Упразднение консультативно-совещательного органа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Консультативно-совещательный орган упраздняется распоряжением Премьер-Министра.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упразднения консультативно-совещательного органа являются: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возложенных целей;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поручение Президента или Премьер-Министра.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наступлении обстоятельств, указанных в пункте 27 настоящих Правил, рабочий орган или секретарь разрабатывают проект распоряжения Премьер-Министра.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Проект распоряжения Премьер-Министра, к которому прилагается подписанная секретарем справка-отчет, в установленном Регламентом Правительства порядке согласовывается с заинтересованными государственными органами и вносится в Аппарат Правительства для последующего внесения на подпись Премьер-Министру.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справке-отчете отражаются результаты проведенной работы, основания упразднения консультативно-совещательного органа.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Гласность деятельности консультативно-совещательных органов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рабочий орган обеспечивает размещение информации о деятельности консультативно-совещательного органа на интернет-ресурсе государственного органа.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ограничение информации, связанной с деятельностью консультативно-совещательного органа, если иное не предусмотрено законодательством Республики Казахстан.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Учет консультативно-совещательных органов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Аппарат Правительства осуществляет учет образуемых и упраздняемых консультативно-совещательных органов посредством ведения реестра консультативно-совещательных органов (далее – реестр) по форме согласно приложению 3 к настоящим Правилам.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осуществляется в установленном законодательством порядке, не допускающим внесения недостоверных данных, подмены, изъятий и иных неправомерных действий.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размещается на официальном интернет-ресурсе Премьер-Министра и актуализируется в течение 3 (три) рабочих дней со дня образования или упразднения консультативно-совещательного органа.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проведении Аппаратом Правительства анализа целесообразности образования нового консультативно-совещательного органа в обязательном порядке учитываются данные реестра.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консультативно-совещательном органе</w:t>
      </w:r>
    </w:p>
    <w:bookmarkEnd w:id="83"/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"/>
    <w:p>
      <w:pPr>
        <w:spacing w:after="0"/>
        <w:ind w:left="0"/>
        <w:jc w:val="both"/>
      </w:pPr>
      <w:bookmarkStart w:name="z103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консультативно-совещательного органа) (далее – комиссия/совет)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является консультативно-совещательным органом при Правительстве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Целями деятельности консультативно-совещательного органа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(краткое описание целей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консультативно-совещательного органа) осуществляет свою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и иными нормативными правовыми актами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Рабочим органом комиссии/совета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Заседания комиссии/совета проводятся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периодичность проведения заседаний)</w:t>
      </w:r>
    </w:p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комиссии/совета</w:t>
      </w:r>
    </w:p>
    <w:bookmarkEnd w:id="86"/>
    <w:p>
      <w:pPr>
        <w:spacing w:after="0"/>
        <w:ind w:left="0"/>
        <w:jc w:val="both"/>
      </w:pPr>
      <w:bookmarkStart w:name="z105" w:id="87"/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поставленных целей на комиссию/совет возлагаются следующие задачи: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__________________________________.</w:t>
      </w:r>
    </w:p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комиссии/совета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и порядок деятельности комиссии/совета осуществляются в соответствии с Правилами образования, деятельности и упразднения консультативно-совещательных органов при Правительстве Республики Казахстан.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</w:p>
    <w:bookmarkEnd w:id="90"/>
    <w:p>
      <w:pPr>
        <w:spacing w:after="0"/>
        <w:ind w:left="0"/>
        <w:jc w:val="both"/>
      </w:pPr>
      <w:bookmarkStart w:name="z112" w:id="91"/>
      <w:r>
        <w:rPr>
          <w:rFonts w:ascii="Times New Roman"/>
          <w:b w:val="false"/>
          <w:i w:val="false"/>
          <w:color w:val="000000"/>
          <w:sz w:val="28"/>
        </w:rPr>
        <w:t>
      членов консультативно-совещательного органа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bookmarkStart w:name="z113" w:id="92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заседание №________ дата: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консультативно-совещательного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особое мнение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93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</w:t>
      </w:r>
    </w:p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консультативно-совещательного органа и передается секретарю для учета результатов голосования.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консультативно-совещательных органов при Правительстве Республики Казахстан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консультативно-совещательного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консультативно-совещательного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которое возглавляет консультативно-совещательный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консультативно-совещательного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об образовании и (или) упразднении консультативно-совещательного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