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8c94" w14:textId="9f9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3 апреля 1995 года № Ф 22-3/5, от 1 декабря 1995 года № 0000001, от 1 декабря 1995 года № 0000002, от 1 декабря 1995 года № 0000003, от 11 марта 1996 года № 27-1-Г/3 -96, от 10 июля 1996 года № 13, от 20 ноября 1996 года № 0000019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ответственности,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 вплоть до процедуры банкротства заемщиков и по привлечению к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провести работу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Комитету налоговой полиции Министерства государственных доходов Республики Казахстан и закрытому акционерному обществу "Эксимбанк Казахстан" (по согласованию) ежемесячно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29 апреля 1998 года № 501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Сумма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просроченных платежей по погашению негосударственных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Организация -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заемщик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Германии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 |   DM   | 26.06.98 |  16 373,96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 |   DM   | 01.08.98 |     634,01 |     634,01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 |   DM   | 01.02.99 | 639 982,90 | 111 872,82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 |   DM   | 26.06.98 |  17 679,27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 |   DM   | 02.11.98 |   9 054,58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Японии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|Карметкомбинат       |  JPY   | 03.11.98 |     921,00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  |  JPY   |          |     921,00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 DM   |          | 717 724,72 | 562 110,00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0,00 |  16 373,96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634,01 |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111 872,82 |       0,00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0,00 |  17 679,27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0,00 |   9 054,58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0,00 |     921,00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0,00 |     921,00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112 506,83 |  43 107,81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29 апреля 1998 года № 501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Сумма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предстоящих платежей по погашению негосударственных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Организация -   | Валюта|  Дата  |    Сумма     |   Основной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заемщик       |платежа|платежа |   платежа    |  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Франции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 "Батыс"           |  FRF  |06.04.99|  2 150 788.37|          0,00|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Израиля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|АСП "Конденсат"      |  USD  |01.05.99|  1 215 530,56|    962 500,00|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Японии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|Карметкомбинат       |  JPY  |03.05.99|322 175 425,00|285 313 185,00|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|Кредитная линия Канады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|АСП "Конденсат"      |  USD  |15.05.99|  1 788 704,06|  1 291 666,63|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  |  FRF  |        |  2 150 788,37|          0,00|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 USD  |        |  3 004 234,00|  2 254 166,00|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|_____________________|_______|________|______________|______________|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 JPY  |        |322 175 425,00|285 313 185,00|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|_____________________|_______|________|______________|______________|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Проценты    |   Прочие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2 131 780,63 |   19 007,74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253 030,56 | 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36 862 240,00 | 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489 756,95 |    7 280,48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2 131 780,63 |   19 007,74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742 787,51 |    7 280,48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36 862 240,00 |        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