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b79c" w14:textId="e10b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эксплуатации служебных автомобилей для транспортного обслуживания государственных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1999 года № 663. Утратило силу постановлением Правительства Республики Казахстан от 28 декабря 2016 года № 887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тексте, за исключением абзаца 3 подпункта 2) пункта 2 и подпункта 2) пункта 3, слово "легковых" исключено постановлением Правительства РК от 31.07.2008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режима экономии государственных средств и упорядочения пользования служебными автомобилями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Правительства РК от 31.07.2008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норматив положенности служебных автомобилей для транспортного обслуживания государственных органов Республики Казахстан (далее - Норматив).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6.03.2000 </w:t>
      </w:r>
      <w:r>
        <w:rPr>
          <w:rFonts w:ascii="Times New Roman"/>
          <w:b w:val="false"/>
          <w:i w:val="false"/>
          <w:color w:val="000000"/>
          <w:sz w:val="28"/>
        </w:rPr>
        <w:t xml:space="preserve">N 359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Управлению Делами Президента Республики Казахстан передать на баланс государственных органов закрепленные за ними служебные легковые автомобили, находящиеся на балансе Республиканского государственного предприятия "Автохозяйство Управления Делами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органам</w:t>
      </w:r>
      <w:r>
        <w:rPr>
          <w:rFonts w:ascii="Times New Roman"/>
          <w:b w:val="false"/>
          <w:i w:val="false"/>
          <w:color w:val="000000"/>
          <w:sz w:val="28"/>
        </w:rPr>
        <w:t>, непосредственно подчиненным и подотчетным Президенту Республики Казахстан, а также иным государственным органам, не являющимся центральными исполнительными органами: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на баланс закрепленные за ними служебные легковые автомобили, находящиеся на балансе Республиканского государственного предприятия "Автохозяйство Управления Делами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обновлять парк служебных легковых автомобилей до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24.03.2009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388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Министерствам, агентствам и комитетам: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на баланс закрепленные за ними служебные легковые автомобили, находящиеся на балансе Республиканского государственного предприятия "Автохозяйство Управления Делами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обновлять парк служебных легковых автомобилей до 2010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24.03.2009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388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24.03.2009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388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осуществлять финансирование государственных органов в строгом соответствии с заключенными договорами на транспортное обслуживание в пределах лимита расходов на эксплуатацию служебных автомобилей.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Реализацию утвержденных норм положенности служебных автомобилей для транспортного обслуживания государственных органов Республики Казахстан осуществлять в пределах средств, предусмотренных в республиканском и местном бюджете на соответствующий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Республики Казахстан совместно с Министерством юстиции Республики Казахстан в установленном законодательством порядке внести предложение о приведении ранее принятых решений Правительства Республики Казахстан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 1 июля 1999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27 мая 1999 года № 663 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Норматив положенности служебных автомобилей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для транспортного обслуживания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органов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Норматив в редакции постановления Правительства РК от 06.08.2009 </w:t>
      </w:r>
      <w:r>
        <w:rPr>
          <w:rFonts w:ascii="Times New Roman"/>
          <w:b w:val="false"/>
          <w:i w:val="false"/>
          <w:color w:val="ff0000"/>
          <w:sz w:val="28"/>
        </w:rPr>
        <w:t>№ 1189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  Правительства РК от 31.03.2011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07.10.2011 </w:t>
      </w:r>
      <w:r>
        <w:rPr>
          <w:rFonts w:ascii="Times New Roman"/>
          <w:b w:val="false"/>
          <w:i w:val="false"/>
          <w:color w:val="ff0000"/>
          <w:sz w:val="28"/>
        </w:rPr>
        <w:t>№ 1148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04.06.2012 </w:t>
      </w:r>
      <w:r>
        <w:rPr>
          <w:rFonts w:ascii="Times New Roman"/>
          <w:b w:val="false"/>
          <w:i w:val="false"/>
          <w:color w:val="ff0000"/>
          <w:sz w:val="28"/>
        </w:rPr>
        <w:t>№ 739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02.11.2012 </w:t>
      </w:r>
      <w:r>
        <w:rPr>
          <w:rFonts w:ascii="Times New Roman"/>
          <w:b w:val="false"/>
          <w:i w:val="false"/>
          <w:color w:val="ff0000"/>
          <w:sz w:val="28"/>
        </w:rPr>
        <w:t>№ 1396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19.11.2012 </w:t>
      </w:r>
      <w:r>
        <w:rPr>
          <w:rFonts w:ascii="Times New Roman"/>
          <w:b w:val="false"/>
          <w:i w:val="false"/>
          <w:color w:val="ff0000"/>
          <w:sz w:val="28"/>
        </w:rPr>
        <w:t>№ 1458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22.02.2013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03.09.2013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18.07.2014 </w:t>
      </w:r>
      <w:r>
        <w:rPr>
          <w:rFonts w:ascii="Times New Roman"/>
          <w:b w:val="false"/>
          <w:i w:val="false"/>
          <w:color w:val="ff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09.10.2014 </w:t>
      </w:r>
      <w:r>
        <w:rPr>
          <w:rFonts w:ascii="Times New Roman"/>
          <w:b w:val="false"/>
          <w:i w:val="false"/>
          <w:color w:val="ff0000"/>
          <w:sz w:val="28"/>
        </w:rPr>
        <w:t>№ 1081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16.10.2014 </w:t>
      </w:r>
      <w:r>
        <w:rPr>
          <w:rFonts w:ascii="Times New Roman"/>
          <w:b w:val="false"/>
          <w:i w:val="false"/>
          <w:color w:val="ff0000"/>
          <w:sz w:val="28"/>
        </w:rPr>
        <w:t>№ 1098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2772"/>
        <w:gridCol w:w="3333"/>
        <w:gridCol w:w="1576"/>
        <w:gridCol w:w="1709"/>
        <w:gridCol w:w="1596"/>
        <w:gridCol w:w="1976"/>
      </w:tblGrid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бусов) 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а/м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(км)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цу)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бусы)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Шеф 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16*********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1****** ***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Алматы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1*********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6*********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Гостевые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22.02.2013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Парламента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Палаты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Гостевые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*** 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1********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1****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Гостевые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**********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и 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Верховный Суд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Верховного Суда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Верховного Суда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Судьи Верховного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(аппарата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(аппарата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приравненные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ним суды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суда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суда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приравненные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ним суды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суда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военный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**********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прокурора (Главного военного прокурора), Руководитель аппарата Генерального прокурора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приравненные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прокурора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приравненные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агентства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2600**********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столицы)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****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замести-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тель, 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столицы)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****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столицы)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Гостевые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*******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обслуживание центрального аппарата государственных органов, включая их ведомства, за исключением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***** *********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до 200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2******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200 до 300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300 до 500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500 до 900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900 до 1 300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1 300 и выше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обслуживание территориальных подразделений центральных государственных органов и их ведомств в областях, городах Астане и Алматы**, за исключением Верховного Суда и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1***********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100 до 200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***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обслуживание территориальных подразделений центральных государственных органов и их ведомств в районах, (городах областного значения), за исключением Верховного Суда и Генеральной прокуратуры  Республики Казахстан, а также тех, которые имеют специальный транспорт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***********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3000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*** 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бюджетов*****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*******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для Министерства иностранных дел Республики Казахстан установить норматив положенности служебных автомобилей в количестве 5 единиц, учитывая специфику внешнеполитического органа; для Администрации Президента Республики Казахстан - 7 единиц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данный норматив также распространяется на филиалы государственных органов в областях, территориальные подразделения государственных органов в г. Байконуре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 государственные органы самостоятельно устанавливают лимиты пробега для автомобилей транспортного обслуживания, но не более 2600 км в месяц на 1 единицу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 для местных исполнительных органов лимиты пробега определяются по решению Акима области,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 распределение автотранспорта в разрезе исполнительных органов, финансируемых из местных бюджетов, а также определение по ним лимита пробега определяется по решению Акима области,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 для Управления делами Президента Республики Казахстан, аппаратов палат Парламента Республики Казахстан установить норматив положенности дежурных автомобилей в количестве по 3 единицы, учитывая специфику деятельности, связанную с подготовкой протокольных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******* для ревизионных комиссий областей, городов республиканского значения, столицы лимиты пробега определяются по решению Акима области,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******** данный норматив также распространяется на руководителя Республиканского государственного учреждения «Служба центральных коммуникаций» при Президенте Республики Казахстан и республиканского государственного учреждения «Қоғамдық келісім» при Президенте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********* для государственных учреждений «Музей Первого Президента Республики Казахстан» Администрации Президента Республики Казахстан - 2 единицы, «Архив Президента Республики Казахстан» Администрации Президента Республики Казахстан - 2 единицы»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********** для Председателя Счетного комитета, Генерального прокурора, министров финансов и сельского хозяйства установить лимиты пробега для автомобилей транспортного обслуживания не более 3100 км в месяц на 1 единицу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*********** автомобили, предусмотренные для транспортного обслуживания Инспекции финансового контроля по Актюбинской области Комитета финансового контроля Министерства финансов Республики Казахстан и районных управлений казначейства Департамента казначейства по Актюбинской области Комитета казначейства Министерства финансов Республики Казахстан, находятся на балансе Актюбинского департамента государственного имущества и приватизации Комитета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************* данный норматив также распространяется на заместителей руководителя Республиканского государственного учреждения «Служба центральных коммуникаций» при Президенте Республики Казахстан и республиканского государственного учреждения «Қоғамдық келісім» при Президенте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************** данный норматив также распространяется на республиканское государственное учреждение «Қоғамдық келісім» при Президенте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нормы положенности не распространяются на Министерство обороны Республики Казахстан, Комитет национальной безопасности Республики Казахстан, Службу внешней разведки Республики Казахстан «Сырбар», Службу государственной охраны Республики Казахстан и воинские части гражданской обороны уполномоченного органа в сфере гражданской защиты.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