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a242" w14:textId="162a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здорового образа жизни и здорового питания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1999 года № 710. Утратило силу постановлением Правительства Республики Казахстан от 6 апреля 2011 года № 380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06.04.2011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Приоритета 4 Здоровье, образование и благополучие граждан Казахстана, сформулированного в послании Президента страны народу Казахстана "Казахстан-2030" и Программы действий Правительства Республики Казахстан на 1998-2000 годы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здорового образа жизни и здорового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Одобрена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7 июня 1999 г. № 710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Концепция здорового образа жизни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здорового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резолюции 30 сессии Всемирной Ассамблеи здравоохранения здоровье для всех рекомендовано возвести в ранг государственных политик, "Основная социальная задача Правительств и ВОЗ в предстоящее десятилетие должна заключаться в достижении к 2000 году всеми жителями Земли такого уровня здоровья, которое позволит им жить продуктивно в социальном и экономическом плане". В этой связи принимается,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Одним из ведущих факторов, определяющих состояние здоровья, является образ жизни, в связи с чем первостепенной целью в достижении высокого уровня здоровья является формирование здорового образа жизни и нового отношения гражданина к своему здоровью, которые должны стать естественной и внутренней потребностью каждого человека. Общая стратегия укрепления здоровья включает такие элементы, как общественная политика здорового образа жизни, стереотип поведения, переориентация служб здравоохранения, особенно в части взаимодействия с населением, образование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стратегии здорового образа жизни является обеспечение для всего населения равного доступа к факторам, определяющим здоровье, начиная от служб, способствующих формированию и поддержанию здорового образа жизни, и кончая потребительскими товарами и услугами.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Здоровый образ жизни является одной из основных задач в реализации генеральной стратегии ВОЗ по достижению здоровья для всех (WНО, 1993), в формулировке которой сказано: " К 2000 г. во всех государствах - членах должны применяться постоянные усилия, направленные на активное укрепление и поддержку здорового образа жизни, характеризующегося сбалансированным питанием, занятиями физической культурой...".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основным путям решения задачи здорового образа жизни относится, по определению ВОЗ, "стимулирование и пропагандирование здоровых привычек приема пищи, основанных на имеющихся рекомендациях в отношении нормативов и режима питания."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Существенная роль питания как компонента первичной медико- санитарной помощи определена в декларации исторической международной конференции ВОЗ и ЮНИСЕФ по первичной медико-санитарной помощи (г. Алма-Ата, 1978).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Концепция здорового образа жизни рассматривается в контексте здорового питания - ключевого звена в формировании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долгосрочным приоритетом 4: "Здоровье, образование и благополучие граждан Казахстана", Посланием Президента народу Казахстана "Казахстан - 2030" здоровый образ жизни является исключительно политическим, экономическим и медико-социальным критерием развития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настоящем долгосрочном приоритете в качестве основных проблем охраны и укрепления здоровья определены: предотвращение заболеваний и стимулирование здорового образа жизни, борьба с наркоманией и наркобизнесом, сокращение потребления алкоголя и табака, улучшение здоровья женщин и детей, улучшение питания; чистота окружающей среды и экологии.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Состояние здоровья и образа жизни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усилились негативные тенденции в состоянии здоровья населения, снижаются темпы прироста населения и рождаемость, сохраняются на низком уровне показатели здоровья женского и детского населения, имеет место значительный рост заболеваемости туберкулезом, болезнями, передаваемыми половым путем, остается высокая распространенность вирусным гепатитом.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1990 по 1996 гг. показатель средней продолжительности предстоящей жизни уменьшился на 4,1 года у мужчин и на 2,7 года - у женщин, составив 59,7 и 70,4 года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данному показателю Республика Казахстан находится на предпоследнем месте среди Центрально-азиатских государств и отстает от европейских стран на 10-15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опасная тенденция по показателям смертности и средней продолжительности предстоящей жизни складывается в возрастной группе мужчин молодого возраста, последствием чего являются огромные экономические и социальные потери. Базовыми критериальными факторами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Заболевания сердечно-сосудистой системы, от которых ежегодно умирает более 45 тысяч человек; среди причин смертности они имеют первое место. На втором месте - несчастные случаи, травмы и отравления. Третье место в структуре причин смертности занимают злокачественные новообразования.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основным факторам риска сердечно-сосудистых заболеваний относятся: курение, злоупотребление алкоголем, нерациональное питание, низкая физическая активность, психо-змоциональные перегрузки и т. 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Немаловажное значение в снижении медико-демографических показателей имеют обусловленные переходным периодом социально-экономические трудности, повлекшие рост бедности, социального неравенства, сложности психо- эмоциональной перестройки, падение нравственности и морально-этических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Низкий уровень занятий физкультурой и спортом. Среди взрослого населения доля регулярно занимающихся спортом и физической культурой не превышает 8%, среди детей только 5% посещают спортивные секции, в частности, в учебных программах обычного и профессионального образования количество учебных занятий по физической культуре в 3-4 раза меньше научно-обоснованных нормативов, не более 50% нуждающихся занимается в специализированных группах. На грани полного развала специализированная медицинская служба по спортивной медицине и врачебному контролю за занимающимися спортом и физической культурой.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Отсутствие достаточно достоверных сведений в целом по республике о численности курящих в разрезе отдельных социально-демографических групп населения. По данным отдельных исследований курит 61,5% мужчин и 9,2% женщин, однако эти цифры полностью не отражают истинного состояния, в последние годы имеет место явное увеличение доли курящих среди детей школьного возраста и молодых. Табакокурение является одним из основных факторов риска развития онкологической патологий легких, ишемической болезни сердца, хронических неспецифических заболеваний легких, а также внезапной младенческой смерти.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Устойчивая тенденция роста числа больных хроническим алкоголизмом. Только в 1997 году было взято на учет более 37,6 тыс. человек, на диспансерном учете состояло более 200 000, свыше 31 тыс. находилось на стационарном учете.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Регистрируется увеличение числа лиц, употребляющих наркотики, снижение среднего возраста наркоманов. В частности, доля несовершеннолетних и молодых равна не менее 2/3. В 1997 году на учете состояло более 25,6 тыс. человек, регулярно употребляющих наркотики.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Крайне сложная обстановка по инфекционным заболеваниям, в том числе передающимся половым путем. Средний показатель распространенности сифилиса составляет по Казахстану 268,9 на 100 000 населения. О высокой скрытой заболеваемости свидетельствует относительно высокий процент (2,3%) выявления сифилиса при стационарном обследовании терапевтических и неврологических больных. В 1997 году врожденный сифилис регистрировался у 0,41 на 10000 новорожденных, заболеваемость гонореей составила 91,1 на 100000 населения. По данным республиканского центра по борьбе со СПИДом, на 01.05.98 г. в Казахстане зарегистрировано 667 ВИЧ-инфицированных, в т.ч. 10 больных детей до 15 лет. Ежегодно в республике регистрируется от 44 до 55 тысяч случаев вирусного гепатита и острых кишечных инфекций, 80% из которых - отмечены у детей. В среднем в год выявляется 13,0-14,5 тыс. больных туберкулезом, состоит на учете - 52,2 тыс. больных, в том числе 14 тыс. бактериовыделителей. Казахстан относится к категории государств с неблагополучной ситуацией по туберкулезу.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Неблагополучна в республике и экологическая обстановка: более 630 тыс.кв. км площади отнесены к экологически неблагополучным, свыше 800 промышленных предприятий не соответствуют санитарно-гигиеническим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свидетельствуют о неблагоприятной медико-демографической и экологической ситуации в Республике Казахстан, что требует принятия на правительственном уровне срочных мер по повышению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3. Состояние питания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негативных последствий для переходного периода стало увеличение доли населения, для которой недоступно полноценное потребление доброкачественных продуктов питания, снижение объемов производства сельскохозяйственной продукции и массивное поступление на внутренний рынок новых, зачастую низкокачественных товаров импортного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питания в основном касается мясных, молочных и плодоовощных категорий продуктов питания, что влечет за собой недостаточное потребление белков животного происхождения, витаминов С, А, Е и ряда микроэлементов (железо, селен).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дефицитом потребления основных пищевых продуктов в республике среди отдельных групп населения сохраняется тенденция перехода к "обильным" и расбалансированным рационам с преобладанием насыщенных жиров, углеводов, недостаточным содержанием витаминов и микроэлементов, высокой энергетической ценностью. Последнее способствует росту заболеваемости и смертности от сердечно-сосудистой патологии, ожирения, диабета и т.д. Анализ состояния питания населения показывает,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Имеет место резкий дефицит содержания витамина А в молоке у кормящих матерей (0,029 мг/100 мл при средней норме - 0,061 мг/100 мл). Наиболее низкие показатели регистрировались у женщин, проживающих в сельской местности (0,028 мг/100 мл), и казахской национальности (0,027 мг/100 мл). Настоящая низкая концентрация витамина в женском грудном молоке является прямым следствием его дефицита в рационах питания кормящих матерей и фактором риска формирования гиповитаминозов А у детей. Даже при умеренной недостаточности витамина А наблюдается задержка в росте, снижается устойчивость к инфекции, увеличиваются показатели детской смертности. В настоящее время достаточно четко установлено, что с помощью ликвидации или уменьшения дефицита витамина А можно существенно снизить детскую смертность. Смертность среди детей, плохо питающихся, но получающих достаточное количество витамина А была меньше , чем у детей, получавших достаточно пищи, но дефицитной по витамину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 наиболее опасным микронутриентным дефицитам относится железодефицитная анемия, связанная с недостаточным потреблением, либо нарушенным усвоением пищевого железа. Группами риска по данному виду патологии являются беременные женщины, кормящие матери и дети раннего возраста. Наличие железодефицитной анемии определяет высокие уровни материнской и детской смертности, отставание в физическом и умственном развитии детей, низкую устойчивость к инфекционным заболеваниям и неблагоприятному воздействию факторов внешней среды. 46% женщин репродуктивного возраста в республике страдают железодефицитной анемией, нетяжелые формы малокровия встречаются в 70% случаев, в 2,8% регистрируется тяжелая степень заболевания (DНS,1996). Среди детей раннего возраста железодефицитная анемия распространена в 69,2% случаев, в том числе у 1/3 - выраженная, а у 5% - тяжелая степень.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Не менее важным микронутриентным дефицитом является йодная недостаточность, следствием которой могут быть существенные задержки в психическом и физическом развитии детей, нарушение обменных процессов и иммунологической реактивности организма. Из 14 областей республики 11 относятся к зндемичным по дефициту йода в почве, воде и местных пищевых продуктах, наиболее сложная ситуация по гипотиреозу сложилась в южных регионах республики. Так, среди населения юга Казахстана гипотиреоз определяется в 6-8% случаев, а у детей, рожденных женщинами, страдающими гипотиреозом - в 14%. Частота неонатального гипотиреоза составляет 7,3%. Общая распространенность зоба среди школьников г.Кентау достигает 24%.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микронутриентных дефицитов наряду с комплексной иммунизацией, санитарно-гигиеническими мероприятиями является одним из эффективных методов профилактики против инфекционных болезней, особенно острых кишечных инфекций и острых респираторных заболеваний, занимающих ведущее место в структуре причин детской смертности.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Важное значение в проблеме здорового питания имеет грудное вскармливание, как ведущий фактор, обеспечивающий полноценное развитие ребенка, его устойчивость к инфекционным заболеваниям, а также высокий уровень здоровья кормящих матерей и профилактика ряда форм онкологической патологии. Кроме того,грудное вскармливание влияет на сроки восстановления овуляции после родов и риск наступления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доля кормящих женщин с гипогалактией составляет 32%. К 4 месяцам жизни более 40% детей нуждается в искусственном либо смешанном вскармливании.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Исключительно грудное вскармливание в возрасте до 3 месяцев жизни, рекомендуемое ВОЗ (WНО/UNIСЕF, 1990), имеет место только в 12% случаях, 24% младенцев указанного возраста в дополнении к грудному молоку получают воду, 52% - другие пищевые продукты и жидкости. Средняя продолжительность грудного вскармливания по Казахстану составляет 14 месяцев, однако имеются значительные региональные различия ( в г. Алматы - 9 месяцев, в северо- восточном регионе - 5 месяцев).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Приведенные данные свидетельствуют о недостаточном распространении национальной политики поддержки грудного вскармливания в республике и низком уровне знаний среди беременных и кормящих матерей в области грудного вскармливания и кормления детей первого года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Несмотря на высокие потребности, в республике практически отсутствует промышленный выпуск продуктов детского питания, бездействуют специализированные цеха на молокоперерабатывающих заводах в гг. Павлодаре, Таразе, Шахтинске. Резко сократилась сеть ранее функционировавших детских молочных кухонь с более чем 2000 до чуть более 180, мощность которых обеспечивает потребность республики только на 7-9%. Даже самые минимальные потребности в сухих молочных смесях за счет импортных поставок удовлетворяются примерно на 50%, в плодоовощных консервах - на 9%, в мясных - на 2%, в жидких и пастообразных продуктах - на 12%.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Действовавшие предприятия пищевой отрасли промышленности прекратили выпуск продуктов питания для школьников (молоко, творог, кисломолочные напитки, сыр, сосиски, сардельки и др.) в мелкой расфасовке по доступным для населения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Проблема здорового питания органически взаимосвязана с вопросами стандартизации, сертификации, контроля качества продуктов питания и продовольственной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система нуждается в совершенствовании законодательно-правовой базы, в частности, принятии специального закона "О качестве и безопасности продуктов питания и пищевого сырья", совершенствовании ряда законодательных актов ("О лекарственном обеспечении...", "О стандартизации", "О защите прав потребителя"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нуждаются в существенном совершенствовании и приведении к международным требованиям ФАО/ВОЗ действующие государственные стандарты на продовольственную продукцию, нормативно-техническая документация на них, методически-регламентирующие материалы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рационализации питания и здорового образа жизни исключительно важное значение имеет информированность населения. Выборочные исследования свидетельствуют о крайне низкой осведомленности населения в вопросах здорового питания с сохранением отрицательных привычек и традиций питания. Немалая доля людей приобретает новый тип болезней, связанных с перееданием, ожирением и низкой физической активностью. При этом потребляются в избыточном количестве насыщенные жиры, простые сахара, поваренная соль, низка доля растительной клетчатки, витаминов и микроэлементов. Последнее способствует росту заболеваемости сердечно-сосудистой патологией, остеопорозом, диабетом, тромбозимитом, раком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экспериментальных и клинических исследований, выполненных в Институте питания МН-АН РК, свидетельствуют о том, что между отдельными распространенными видами рака (пищевода, желудка, прямой кишки, молочной железы) и некоторыми факторами питания (насыщенные жиры, дефицит витаминов С, А и Е, железа) существует прямая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Нередко дефицит питания у детей раннего возраста возникает не из-за нехватки продуктов питания, а в результате недостатка знаний у родителей вопросов гигиенических навыков и потребностей детского организма в основных пищевых веществах и энергии. Матери могут быть не осведомлены о медико- биологических достоинствах конкретных видов прикормов, способах их приготовления, особенно с использованием местных и традиционных продуктов питания, о сроках и методах грудного вскармливания.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населения заключается и в том, чтобы продукты питания были доступны в первую очередь категориям больше всех в них нуждающимся: детям в период отнятия от груди, беременным женщинам и кормящим матерям. Необходимо обучение производителей продовольственной продукции и семьи методам выращивания, обработки, хранения, обогащения продуктов питания необходимыми микроэлементами и витаминами (муку - железом, соль - йодом, детские продукты питания - железом, йодом, селеном, масло и маргарин - витамином А и т.д.), что должно способствовать предупреждению и ликвидации нарушений и заболеваний, связанных с дефицитом этих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Общими рекомендациями по здоровому питанию являются: потребление разнообразной пищи; поддержание нормального веса тела; низкое потребление насыщенных жиров и холестерина; достаточное содержание в рационах витаминов (овощи, фрукты, зерновые); ограничение приема сахара, соли и натрия; умеренное потребление алкоголя.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этих задач возможно при условии тесной интеграции правительственных органов, профессиональных работников в области здравоохранения и пищевой промышленности, органов и средств массовой информации, общественных организаций и самого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образования и средства массовой информации должны способствовать формированию у населения осознанной важности для здоровья правильного питания и образа жизни. Образование потребителей и маркировка в соответствии с международными требованиями продовольственной продукции создадут условия для выборочного потребления наиболее ценных продуктов питания, являющихся компонентами здорового питания. Последнее должно явиться мотивацией для производителей продовольственной продукции к выпуску продуктов питания, отвечающих потребностям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здоровое питание, являясь не единственным, хотя и главным фактором, определяющим уровень здоровья, должно сочетаться с соблюдением других правил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4. Стратегическая цель и приоритеты концепции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Стратегической целью концепции здорового образа жизни и здорового питания является подъем уровня здоровья населения, обеспечивающий его социально-экономическую и физиологическую продуктивную деятельность, путем формирования здорового образа жизни и питания, улучшения качества среды обитания.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Приоритетами в реализации цели стратегии здорового образа жизни и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здорового питания должны стать следующие: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разработка и реализация государственной программы здорового образа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максимально возможное  создание социально-экономических условий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сохранения и повышения уровня здоровья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пропаганда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переориентация деятельности органов и учреждений здравоохранения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первичную профилактику, совершенствование и развитие первичной медико-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разработка и реализация национальной программы политики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Основными принципами концепции и ее реализации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координация на правительственном уровне и межсекторальное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взаимодействие;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использование мирового опыта и сотрудничество с международными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обеспечение  соответствующей законодательной базы и механизма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стимулирования внедрения здорового образа жизни и здорового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научное обоснование и сопровождение хода реализации программ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образование населения на индивидуальном, семейном и национальном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Приоритетными должны быть определены следующие стратегии: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содействие здоровому питанию;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развитие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борьба с пьянством и наркоманией, табакокурением;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половое воспитание, профилактика болезней, передаваемых половым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профилактика вирусного гепатита, острых кишечных инфекций;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борьба с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экология и здоровье.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5. Стратегия содействия здоровому питанию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Основные приоритеты стратегии: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Разработка и совершенствование физиологических норм потребностей в энергии и основных пищевых веществах для различных групп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Обоснование и утверждение минимальной потребительской продуктовой корзины в соответствии с принципами здорового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Разработка государственных стандартов на новые и национальные продукты питания, продовольственное сырье, совершенствование действующих стандартов в соответствии с требованиями ФАО/ВОЗ и международного "Кодекса алиментариуса".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Ликвидация железодефицитной анемии у женщин репродуктивного периода и детей раннего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Снижение до спорадических случаев гипотиреоза.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Распространение и поддержание грудного вскармливания.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Создание индустрии по промышленному производству продуктов детского питания, лечебно-профилактических продуктов питания и биологически активных добавок к пище.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Совершенствование государственной системы контроля качества и безопасности продовольственной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Образование в области рационального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Пути и формы реализации основных приоритетов: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Принятие постановления Правительства РК по межведомственному взаимодействию в обеспечении качества продовольственной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Принятие постановления Правительства РК "Об устранении и профилактике йододефицитных расстройств и их последствий среди населения РК".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Поэтапная реализация программы по ликвидации железодефицитных состояний у женщин репродуктивного периода и детей раннего возраста по методу ЮНИСЕФ еженедельного приема таблеток, содержащих сульфат железа и фолиевую кислоту.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Внедрение в деятельность всех родовспомогательных учреждений республики рекомендуемых ВОЗ и ЮНИСЕФ принципов "госпиталей дружелюбного отношения к ребенку" и "10 шагов поддержки грудного вскармливания".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промышленного производства на молокоперерабатывающих предприятиях республики специализированных антианемических продуктов питания на кисломолочной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индустрии по промышленному производству продуктов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детского питания на молочной, зерновой, плодоовощной и мясной основах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предприятиях пищевой промышленности.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Установка современного мини-технологического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детских молочных кухнях областных центров, крупных городов и населенных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Внедрение на мукомольных предприятиях метода обогащения муки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препаратами железа.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Создание потребительской информационной системы по продовольственной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Разработка учебных программ по здоровому питанию для дошкольных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учреждений, общеобразовательных школ и профессионально-технических училищ.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Расширение учебных программ в высших и средних медицинских учебных,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заведениях по вопросам рационального питания, методам пропаганды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обучения населения основам здорового питания.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Использование всех средств массовой информации в пропаганде основ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рационального питания и его роли в формировании здорового образа жизни.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Организация рационального питания в детских дошкольных учреждениях.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В экологически неблагоприятных регионах реализация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комплексной витаминизации среди наиболее уязвимых групп населения (дети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раннего возраста, беременные и кормящие женщины).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6. Стратегия развития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Основные приоритеты: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Содействие массовому внедрению занятий населением физической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культурой и спортом.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Развитие сети физкультурно-оздоровительных и спортивных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Научно-методическое и медицинское обеспечение физической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спорта и туризма.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Формирование среди различных групп населения осознанной потребности занятий физической культурой и спортом с использованием всех средств массовой информации и учебных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Пути и формы реализации основных приоритетов: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Приведение в соответствие с физиологическими нормами объемов учебных занятий в дошкольных и школьных учреждениях по физической подготовке, организация специализированных групп для категорий, занимающихся физической культурой по медицинским показаниям.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Увеличение в учебных программах высших и средних учебных заведений занятий по физической культуре, организация работы спортивных секций, регулярное проведение спортивно-массовых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жилых микрорайонов физкультурно-оздоровительными и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спортивными сооружениями, их доступности для всех желающих заниматься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физической культурой и спортом.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Организация при крупных предприятиях, учреждениях, учебных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заведениях спортивно-оздоровительных комплексов.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Развитие и совершенствование службы врачебного контроля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занимающимися физической культурой и спортом.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Пропаганда и популяризация физической культуры, как основного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элемента здорового образа жизни с использованием всех средств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и учебных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Разработка и повсеместное внедрение системы поощрения, включая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материальное, способствующей мотивации вести физически активный, здоровый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 жизни.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7. Стратегия борьбы с алкоголизмом,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табакокурением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Основные приоритеты стратегии: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Принятие специальных законодательных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Совершенствование контроля за производством, импортом, реализацией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рекламой алкогольной и табачной продукции.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Разработка и реализация эффективных национальных программ по социально-психологической и медицинской реабилитации лиц, ранее страдавших алкоголизмом и наркоманией.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республиканского и региональных фондов по борьбе с алкоголизмом и наркоманией.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Создание социально-экономических и морально-психологических условий, способствующих отказу от приема алкоголя, употребления наркотических веществ и табакокурения.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Широкая пропаганда и образование населения через средства массовой информации вопросам медико-социальной опасности наркомании и алкоголизма, вреда для здоровья табакокурения.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Пути и формы реализации стратегии: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Принятие ряда законодательных актов либо включение в действующие следующих положений: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детские, культурные и спортивные объекты, места отдыха определить зонами, свободными от продажи и употребления алкоголя;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запрещении в средствах массовой информации всех видов рекламы вино-водочных изделий и табачной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Обеспечение научного сопровождения всех целевых национальных и 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региональных программ по борьбе с наркоманией и алкоголизмом.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Пропаганда и образование через средства массовой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учебные программы всех уровней общего и специального образования 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вреда для здоровья наркомании, алкоголизма и табакокурения.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Тесное сотрудничество с международными организациями по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проектов борьбы с наркоманией и алкоголизмом.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Совершенствование системы контроля за качеством производимых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импортируемых вино-водочных и табачных изделий.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8. Стратегия профилактики болезней, передаваемых половым путем,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 СПИДа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 Основные приоритеты стратегии: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Формирование в поведении населения культуры сексуальной жизни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принципов безопасного полового поведения.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Первичная профилактика болезней, передаваемых половым путем.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Тесное межсекторальное взаимодействие, участие общественных организаций в борьбе с болезнями, передаваемыми половым путем, и СПИДом.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Усиление уголовной и административной ответственности за воспитание детей, их вовлечение в пьянство, употребление наркотических средств, проституцию.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Создание социальных норм и условий жизни, содействующих культуре сексуального поведения и профилактике СПИДа.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Формы и пути реализации стратегии: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координационных советов с участием медицинских работников, педагогов, работников культуры, правоохранительных органов по борьбе с болезнями, передаваемыми половым путем, и СПИДом.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Широкая пропаганда и обучение всеми средствами массовой информации вопросам культуры сексуальной жизни и безопасного секса.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Разработка законодательных актов по образованию населения в вопросах борьбы с болезнями, передаваемыми половым путем, и СПИДом.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Расширение круга научных исследований по проблемам формирования сексуальной культуры поведения.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Совместная реализация с международными организациями проектов профилактики болезней, передаваемых половым путем, и СПИДа.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Совершенствование учебных программ на всех уровнях образования по сексуальной культуре и опасности болезней, передаваемых половым путем, и СПИДа.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Подготовка специалистов по вопросам сексопатологии, сексологии; развитие сети специализированных кабинетов и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Повышение доступности средств индивидуальной защиты для безопасного секса.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9. Стратегия профилактики и снижения заболеваемости вирусным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гепатитом и острыми кишечными инфекциями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Основные приоритеты стратегии: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Разработка новых стандартов и нормативов в области гигиены,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направленных на пути передачи вирусного гепатита и острых кишечных инфекций.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Осуществление программ вакцинации детей против вирусного гепатита.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Совершенствование системы ранней диагностики, особенно групп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повышенного риска заболеваемости.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Медико-санитарное просвещение населения по вопросам профилактики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вирусного гепатита и острых кишечных инфекций.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Улучшение питания детей первого года жизни.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Улучшение санитарного благоустройства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Совершенствование системы госсаннадзора за качеством питьевого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водоснабжения и продовольственной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Формы и пути реализации стратегии: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Разработка региональных программ по профилактике вирусного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гепатита и острых кишечных инфекций. Тесное межсекторальное взаимодействие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их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Совершенствование системы мониторинга и лабораторной диагностики.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Осуществление широкой санитарно-просветительской работы через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Усиление мер санитарного контроля на объектах общественного питания,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торговли, отдыха.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Расширение в учебных программах дошкольного воспитания и школьного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разделов по обучению правилам личной гигиены и основам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Поддержка и распространение грудного вскармливания.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Научная разработка новых методов ранней диагностики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иммунопрофилактики.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10. Стратегия "Здоровье и окружающая среда"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Основные приоритеты: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Снижение смертности и заболеваемости, связанных с неблагоприятным воздействием на организм человека факторов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Межсекторальное взаимодействие в вопросах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Широкое привлечение населения, международных общественных организаций к реализации национальных и региональных программ по охране и оздоровлению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Совершенствование законодательной базы в области охраны окружающей среды и ответственности за еҰ загрязнение.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Участие в реализации программ по ликвидации последствий экологических катастроф.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Формы и пути реализации стратегии: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Разработка и реализация региональных программ "Здоровые города", обеспечение их научного сопровождения.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Обеспечение реализации в полном объеме программ медико-социальной реабилитации населения, проживающего в регионах Приаралья и бывшего Семипалатинского ядерного испытательного полигона.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Создание общенациональной системы мониторинга и банка данных об основных источниках водоснабжения, загрязнителях атмосферного воздуха, почвы, водоемов.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Расширение научных исследований в области экологии с разработкой прогноза состояния окружающей среды и путей ее оздоровления.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Широкая просветительская работа и обучение по вопросам экологии.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(Специалист: Кушенова 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