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e1d4" w14:textId="f89e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молодежного лагеря "Окжетпес"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1999 года №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финансово-хозяйственной деятельности, улучшения менеджмента и качественного уровня организации оздоровления детей, подростков и молодежи Республиканского молодежного лагеря "Окжетпес"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Республиканский молодежный лагерь "Окжетпес" путем преобразования в некоммерческое открытое акционерное общество " Республиканский молодежный лагерь "Окжетпес" (далее - ОАО "РМЛ "Окжетпес")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основной деятельностью ОАО "РМЛ "Окжетпес" развитие и поддержку общественно-значимых молодежных инициатив, комплексное обеспечение детского отдыха, реализацию оздоровительных и научно- педагогических программ работы с детьми, подростками и молодежью.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ОАО "РМЛ "Окжетпес";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ОАО "РМЛ "Окжетпес";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после государственной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законодательством порядке обеспечить передачу прав владения и пользования государственным пакетом акций ОАО "РМЛ "Окжетпес" Министерству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