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73d9" w14:textId="52f7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1999 года № 1310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погашения кредиторской задолженности Управления Делами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за счет средств, предусмотренных в республиканском бюджете на 1999 год на неотложные государственные нужды, 400 (четыреста) тысяч долларов США в тенговом эквиваленте на погашение кредиторской задолженности за выполненные авиакомпанией "Ориент Игл." литерные рейсы самолета "Боинг 757" и работы по переоборудованию вертолета.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