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6dc1" w14:textId="d956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Литовской Республики о предоставлении транспортных и других услуг для выполнения перевозок грузов Республики Казахстан через Клайпедский государственный морской порт</w:t>
      </w:r>
    </w:p>
    <w:p>
      <w:pPr>
        <w:spacing w:after="0"/>
        <w:ind w:left="0"/>
        <w:jc w:val="both"/>
      </w:pPr>
      <w:r>
        <w:rPr>
          <w:rFonts w:ascii="Times New Roman"/>
          <w:b w:val="false"/>
          <w:i w:val="false"/>
          <w:color w:val="000000"/>
          <w:sz w:val="28"/>
        </w:rPr>
        <w:t>Постановление Правительства Республики Казахстан от 7 сентября 1999 года № 1317</w:t>
      </w:r>
    </w:p>
    <w:p>
      <w:pPr>
        <w:spacing w:after="0"/>
        <w:ind w:left="0"/>
        <w:jc w:val="both"/>
      </w:pPr>
      <w:bookmarkStart w:name="z1" w:id="0"/>
      <w:r>
        <w:rPr>
          <w:rFonts w:ascii="Times New Roman"/>
          <w:b w:val="false"/>
          <w:i w:val="false"/>
          <w:color w:val="000000"/>
          <w:sz w:val="28"/>
        </w:rPr>
        <w:t>
     Правительство Республики Казахстан постановляет:</w:t>
      </w:r>
      <w:r>
        <w:br/>
      </w:r>
      <w:r>
        <w:rPr>
          <w:rFonts w:ascii="Times New Roman"/>
          <w:b w:val="false"/>
          <w:i w:val="false"/>
          <w:color w:val="000000"/>
          <w:sz w:val="28"/>
        </w:rPr>
        <w:t>
     1. Утвердить Соглашение между Правительством Республики Казахстан и Правительством Литовской Республики о предоставлении транспортных и других услуг для выполнения перевозок грузов Республики Казахстан через Клайпедский государственный морской порт, совершенное в городе Алматы 7 марта 1997 года.</w:t>
      </w:r>
      <w:r>
        <w:br/>
      </w:r>
      <w:r>
        <w:rPr>
          <w:rFonts w:ascii="Times New Roman"/>
          <w:b w:val="false"/>
          <w:i w:val="false"/>
          <w:color w:val="000000"/>
          <w:sz w:val="28"/>
        </w:rPr>
        <w:t>
     2. Настоящее постановление вступает в силу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Соглашение</w:t>
      </w:r>
      <w:r>
        <w:br/>
      </w:r>
      <w:r>
        <w:rPr>
          <w:rFonts w:ascii="Times New Roman"/>
          <w:b w:val="false"/>
          <w:i w:val="false"/>
          <w:color w:val="000000"/>
          <w:sz w:val="28"/>
        </w:rPr>
        <w:t>
</w:t>
      </w:r>
      <w:r>
        <w:rPr>
          <w:rFonts w:ascii="Times New Roman"/>
          <w:b/>
          <w:i w:val="false"/>
          <w:color w:val="000000"/>
          <w:sz w:val="28"/>
        </w:rPr>
        <w:t>              между Правительством Республики Казахстан</w:t>
      </w:r>
      <w:r>
        <w:br/>
      </w:r>
      <w:r>
        <w:rPr>
          <w:rFonts w:ascii="Times New Roman"/>
          <w:b w:val="false"/>
          <w:i w:val="false"/>
          <w:color w:val="000000"/>
          <w:sz w:val="28"/>
        </w:rPr>
        <w:t>
</w:t>
      </w:r>
      <w:r>
        <w:rPr>
          <w:rFonts w:ascii="Times New Roman"/>
          <w:b/>
          <w:i w:val="false"/>
          <w:color w:val="000000"/>
          <w:sz w:val="28"/>
        </w:rPr>
        <w:t>                и Правительством Литовской Республики</w:t>
      </w:r>
      <w:r>
        <w:br/>
      </w:r>
      <w:r>
        <w:rPr>
          <w:rFonts w:ascii="Times New Roman"/>
          <w:b w:val="false"/>
          <w:i w:val="false"/>
          <w:color w:val="000000"/>
          <w:sz w:val="28"/>
        </w:rPr>
        <w:t>
</w:t>
      </w:r>
      <w:r>
        <w:rPr>
          <w:rFonts w:ascii="Times New Roman"/>
          <w:b/>
          <w:i w:val="false"/>
          <w:color w:val="000000"/>
          <w:sz w:val="28"/>
        </w:rPr>
        <w:t xml:space="preserve">            О предоставлении транспортных и других услуг </w:t>
      </w:r>
      <w:r>
        <w:br/>
      </w:r>
      <w:r>
        <w:rPr>
          <w:rFonts w:ascii="Times New Roman"/>
          <w:b w:val="false"/>
          <w:i w:val="false"/>
          <w:color w:val="000000"/>
          <w:sz w:val="28"/>
        </w:rPr>
        <w:t>
</w:t>
      </w:r>
      <w:r>
        <w:rPr>
          <w:rFonts w:ascii="Times New Roman"/>
          <w:b/>
          <w:i w:val="false"/>
          <w:color w:val="000000"/>
          <w:sz w:val="28"/>
        </w:rPr>
        <w:t xml:space="preserve">       для выполнения перевозок грузов Республики Казахстан </w:t>
      </w:r>
      <w:r>
        <w:br/>
      </w:r>
      <w:r>
        <w:rPr>
          <w:rFonts w:ascii="Times New Roman"/>
          <w:b w:val="false"/>
          <w:i w:val="false"/>
          <w:color w:val="000000"/>
          <w:sz w:val="28"/>
        </w:rPr>
        <w:t>
</w:t>
      </w:r>
      <w:r>
        <w:rPr>
          <w:rFonts w:ascii="Times New Roman"/>
          <w:b/>
          <w:i w:val="false"/>
          <w:color w:val="000000"/>
          <w:sz w:val="28"/>
        </w:rPr>
        <w:t>          через Клайпедский государственный морской порт</w:t>
      </w:r>
    </w:p>
    <w:p>
      <w:pPr>
        <w:spacing w:after="0"/>
        <w:ind w:left="0"/>
        <w:jc w:val="both"/>
      </w:pPr>
      <w:r>
        <w:rPr>
          <w:rFonts w:ascii="Times New Roman"/>
          <w:b w:val="false"/>
          <w:i/>
          <w:color w:val="000000"/>
          <w:sz w:val="28"/>
        </w:rPr>
        <w:t>(Официальный сайт МИД РК - Вступило в силу 8 января 2000 года)</w:t>
      </w:r>
    </w:p>
    <w:bookmarkStart w:name="z2" w:id="1"/>
    <w:p>
      <w:pPr>
        <w:spacing w:after="0"/>
        <w:ind w:left="0"/>
        <w:jc w:val="both"/>
      </w:pPr>
      <w:r>
        <w:rPr>
          <w:rFonts w:ascii="Times New Roman"/>
          <w:b w:val="false"/>
          <w:i w:val="false"/>
          <w:color w:val="000000"/>
          <w:sz w:val="28"/>
        </w:rPr>
        <w:t xml:space="preserve">       Правительство Республики Казахстан и Правительство Литовской Республики, именуемые в дальнейшем "Договаривающиеся Стороны", </w:t>
      </w:r>
      <w:r>
        <w:br/>
      </w:r>
      <w:r>
        <w:rPr>
          <w:rFonts w:ascii="Times New Roman"/>
          <w:b w:val="false"/>
          <w:i w:val="false"/>
          <w:color w:val="000000"/>
          <w:sz w:val="28"/>
        </w:rPr>
        <w:t xml:space="preserve">
      стремясь к всестороннему сотрудничеству, </w:t>
      </w:r>
      <w:r>
        <w:br/>
      </w:r>
      <w:r>
        <w:rPr>
          <w:rFonts w:ascii="Times New Roman"/>
          <w:b w:val="false"/>
          <w:i w:val="false"/>
          <w:color w:val="000000"/>
          <w:sz w:val="28"/>
        </w:rPr>
        <w:t xml:space="preserve">
      принимая во внимание взаимную выгоду выполнения перевозок грузов Республики Казахстан транзитом через Клайпедский государственный морской порт (в дальнейшем - Клайпедский порт), </w:t>
      </w:r>
      <w:r>
        <w:br/>
      </w:r>
      <w:r>
        <w:rPr>
          <w:rFonts w:ascii="Times New Roman"/>
          <w:b w:val="false"/>
          <w:i w:val="false"/>
          <w:color w:val="000000"/>
          <w:sz w:val="28"/>
        </w:rPr>
        <w:t xml:space="preserve">
      в целях выполнения качественных и согласованных объемов межгосударственных транзитных перевозок через территорию Литовской Республики, </w:t>
      </w:r>
      <w:r>
        <w:br/>
      </w:r>
      <w:r>
        <w:rPr>
          <w:rFonts w:ascii="Times New Roman"/>
          <w:b w:val="false"/>
          <w:i w:val="false"/>
          <w:color w:val="000000"/>
          <w:sz w:val="28"/>
        </w:rPr>
        <w:t xml:space="preserve">
      считая необходимым взаимодействие технологического процесса перевозок и коммерческих услуг, которое гарантировало бы безопасное движение и рентабильность перевозок,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w:t>
      </w:r>
      <w:r>
        <w:br/>
      </w:r>
      <w:r>
        <w:rPr>
          <w:rFonts w:ascii="Times New Roman"/>
          <w:b w:val="false"/>
          <w:i w:val="false"/>
          <w:color w:val="000000"/>
          <w:sz w:val="28"/>
        </w:rPr>
        <w:t xml:space="preserve">
      1. Термин "перевозка грузов через Клайпедский порт" означает транспортировку груза в (из) Клайпедский порт, его перегрузку, хранение и другие процедуры, связанные с перевозкой грузов на предприятиях и терминалах, находящихся на территории Клайпедского порта, на которых официально разрешено выполнение этих процедур. </w:t>
      </w:r>
      <w:r>
        <w:br/>
      </w:r>
      <w:r>
        <w:rPr>
          <w:rFonts w:ascii="Times New Roman"/>
          <w:b w:val="false"/>
          <w:i w:val="false"/>
          <w:color w:val="000000"/>
          <w:sz w:val="28"/>
        </w:rPr>
        <w:t xml:space="preserve">
      2. Термин "транзитный груз Республики Казахстан" означает груз, который предназначен для перевозки через Клайпедский порт транзитом, и отправителем или получателем которого является хозяйствующий субъект Республики Казахстан. </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обязуется: </w:t>
      </w:r>
      <w:r>
        <w:br/>
      </w:r>
      <w:r>
        <w:rPr>
          <w:rFonts w:ascii="Times New Roman"/>
          <w:b w:val="false"/>
          <w:i w:val="false"/>
          <w:color w:val="000000"/>
          <w:sz w:val="28"/>
        </w:rPr>
        <w:t xml:space="preserve">
      а) всесторонне поощрять своих хозяйствующих субъектов к использованию Клайпедского порта; </w:t>
      </w:r>
      <w:r>
        <w:br/>
      </w:r>
      <w:r>
        <w:rPr>
          <w:rFonts w:ascii="Times New Roman"/>
          <w:b w:val="false"/>
          <w:i w:val="false"/>
          <w:color w:val="000000"/>
          <w:sz w:val="28"/>
        </w:rPr>
        <w:t xml:space="preserve">
      б) в рамках своих законов и других нормативных актов упростить и облегчить пограничные, таможенные и другие формальности для экспортно- импортных грузов, перевозимых через Клайпедский порт. </w:t>
      </w:r>
      <w:r>
        <w:br/>
      </w:r>
      <w:r>
        <w:rPr>
          <w:rFonts w:ascii="Times New Roman"/>
          <w:b w:val="false"/>
          <w:i w:val="false"/>
          <w:color w:val="000000"/>
          <w:sz w:val="28"/>
        </w:rPr>
        <w:t xml:space="preserve">
      Правительство Литовской Республики обязуется: </w:t>
      </w:r>
      <w:r>
        <w:br/>
      </w:r>
      <w:r>
        <w:rPr>
          <w:rFonts w:ascii="Times New Roman"/>
          <w:b w:val="false"/>
          <w:i w:val="false"/>
          <w:color w:val="000000"/>
          <w:sz w:val="28"/>
        </w:rPr>
        <w:t xml:space="preserve">
      а) всесторонне способствовать перевозке грузов Республики Казахстан транзитом через территорию Литовской Республики и Клайпедский порт; </w:t>
      </w:r>
      <w:r>
        <w:br/>
      </w:r>
      <w:r>
        <w:rPr>
          <w:rFonts w:ascii="Times New Roman"/>
          <w:b w:val="false"/>
          <w:i w:val="false"/>
          <w:color w:val="000000"/>
          <w:sz w:val="28"/>
        </w:rPr>
        <w:t xml:space="preserve">
      б) в рамках своих законов и других нормативных актов предпринимать все необходимые меры для уменьшения простоев судов в Клайпедском порту, упрощения и ускорения пограничных, таможенных и иных формальностей в порту; </w:t>
      </w:r>
      <w:r>
        <w:br/>
      </w:r>
      <w:r>
        <w:rPr>
          <w:rFonts w:ascii="Times New Roman"/>
          <w:b w:val="false"/>
          <w:i w:val="false"/>
          <w:color w:val="000000"/>
          <w:sz w:val="28"/>
        </w:rPr>
        <w:t xml:space="preserve">
      в) транзитным грузам Республики Казахстан гарантировать такие же условия для использования предоставляемых портовых услуг, связанных с ввозом, вывозом и хранением груза, а также с коммерческими операциями, необходимыми для обслуживания груза, как и своим судам.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w:t>
      </w:r>
      <w:r>
        <w:br/>
      </w:r>
      <w:r>
        <w:rPr>
          <w:rFonts w:ascii="Times New Roman"/>
          <w:b w:val="false"/>
          <w:i w:val="false"/>
          <w:color w:val="000000"/>
          <w:sz w:val="28"/>
        </w:rPr>
        <w:t xml:space="preserve">
      Опасные грузы и грузы, загрязняющие окружающую среду, перевозятся только при наличии разрешения компетентных ведомств Литовской Республики, а также руководствуясь законами и нормативными актами Литовской Республики.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поощрять создание совместных предприятий, занимающихся перегрузкой, хранением и экспедированием грузов и агентированием судов.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не затрагивает прав и обязательств Договаривающихся Сторон, вытекающих из других международных договоров и соглашений, участниками которых они являются, а также прав третьих стран перевозить транзитные грузы через территорию Литовской Республики и Клайпедский 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создадут Смешанную комиссию, в состав которой войдут представители компетентных органов. Смешанная комиссия собирается по просьбе одной из Договаривающихся Сторон, не позже чем за 3 (три) месяца после получения письменного заявления. Повестка дня для каждого заседания Смешанной комиссии определяется по согласованию между компетентными органами Договаривающихся Сторон. </w:t>
      </w:r>
      <w:r>
        <w:br/>
      </w:r>
      <w:r>
        <w:rPr>
          <w:rFonts w:ascii="Times New Roman"/>
          <w:b w:val="false"/>
          <w:i w:val="false"/>
          <w:color w:val="000000"/>
          <w:sz w:val="28"/>
        </w:rPr>
        <w:t xml:space="preserve">
      Компетенцией Смешанной комиссии: </w:t>
      </w:r>
      <w:r>
        <w:br/>
      </w:r>
      <w:r>
        <w:rPr>
          <w:rFonts w:ascii="Times New Roman"/>
          <w:b w:val="false"/>
          <w:i w:val="false"/>
          <w:color w:val="000000"/>
          <w:sz w:val="28"/>
        </w:rPr>
        <w:t xml:space="preserve">
      а) обсуждение эффективности использования торгового судоходства и Клайпедского порта Литовской Республики для перевозки транзитных грузов Республики Казахстан, а также перспективы увеличения объемов; </w:t>
      </w:r>
      <w:r>
        <w:br/>
      </w:r>
      <w:r>
        <w:rPr>
          <w:rFonts w:ascii="Times New Roman"/>
          <w:b w:val="false"/>
          <w:i w:val="false"/>
          <w:color w:val="000000"/>
          <w:sz w:val="28"/>
        </w:rPr>
        <w:t xml:space="preserve">
      б) решение любого спора, возникающего в связи с толкованием или применением настоящего Соглашения; </w:t>
      </w:r>
      <w:r>
        <w:br/>
      </w:r>
      <w:r>
        <w:rPr>
          <w:rFonts w:ascii="Times New Roman"/>
          <w:b w:val="false"/>
          <w:i w:val="false"/>
          <w:color w:val="000000"/>
          <w:sz w:val="28"/>
        </w:rPr>
        <w:t xml:space="preserve">
      в) проведение переговоров относительно изменений или дополнений к настоящему Соглашению. Изменения или дополнения к настоящему Соглашению оформляются протоколами. </w:t>
      </w:r>
      <w:r>
        <w:br/>
      </w:r>
      <w:r>
        <w:rPr>
          <w:rFonts w:ascii="Times New Roman"/>
          <w:b w:val="false"/>
          <w:i w:val="false"/>
          <w:color w:val="000000"/>
          <w:sz w:val="28"/>
        </w:rPr>
        <w:t xml:space="preserve">
      Если Смешанная комиссия не принимает решения, спор будет решаться путем переговоров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7</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вступает в силу через 30 дней после того, как Договаривающиеся Стороны по дипломатическим каналам известят друг друга о выполнении внутригосударственных процедур, необходимых для вступления его в силу. </w:t>
      </w:r>
      <w:r>
        <w:br/>
      </w:r>
      <w:r>
        <w:rPr>
          <w:rFonts w:ascii="Times New Roman"/>
          <w:b w:val="false"/>
          <w:i w:val="false"/>
          <w:color w:val="000000"/>
          <w:sz w:val="28"/>
        </w:rPr>
        <w:t xml:space="preserve">
      2. Настоящее Соглашение заключается на три года. Его действие будет автоматически продлеваться на следующие трехлетние периоды, если ни одна из Договаривающихся Сторон за три месяца до истечения трехлетнего периода письменно не уведомит другую Договаривающуюся Сторону о своем желании прекратить действие настоящего Соглашения. </w:t>
      </w:r>
    </w:p>
    <w:bookmarkEnd w:id="1"/>
    <w:bookmarkStart w:name="z8" w:id="2"/>
    <w:p>
      <w:pPr>
        <w:spacing w:after="0"/>
        <w:ind w:left="0"/>
        <w:jc w:val="both"/>
      </w:pPr>
      <w:r>
        <w:rPr>
          <w:rFonts w:ascii="Times New Roman"/>
          <w:b w:val="false"/>
          <w:i w:val="false"/>
          <w:color w:val="000000"/>
          <w:sz w:val="28"/>
        </w:rPr>
        <w:t>
     Совершено в городе Алматы 7 марта 1997 года в двух экземплярах, каждый на казахском, литовском и русском языках, причем все тексты имеют одинаковую юридическую силу.</w:t>
      </w:r>
    </w:p>
    <w:bookmarkEnd w:id="2"/>
    <w:p>
      <w:pPr>
        <w:spacing w:after="0"/>
        <w:ind w:left="0"/>
        <w:jc w:val="both"/>
      </w:pPr>
      <w:r>
        <w:rPr>
          <w:rFonts w:ascii="Times New Roman"/>
          <w:b w:val="false"/>
          <w:i w:val="false"/>
          <w:color w:val="000000"/>
          <w:sz w:val="28"/>
        </w:rPr>
        <w:t>     В случае возникновения разногласий в толковании положений настоящего Соглашения, Договаривающиеся Стороны будут руководствоваться текстом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Литовской Республики</w:t>
      </w:r>
    </w:p>
    <w:p>
      <w:pPr>
        <w:spacing w:after="0"/>
        <w:ind w:left="0"/>
        <w:jc w:val="both"/>
      </w:pPr>
      <w:r>
        <w:rPr>
          <w:rFonts w:ascii="Times New Roman"/>
          <w:b w:val="false"/>
          <w:i w:val="false"/>
          <w:color w:val="000000"/>
          <w:sz w:val="28"/>
        </w:rPr>
        <w:t>     (Специалисты: Склярова И.В.,</w:t>
      </w:r>
      <w:r>
        <w:br/>
      </w:r>
      <w:r>
        <w:rPr>
          <w:rFonts w:ascii="Times New Roman"/>
          <w:b w:val="false"/>
          <w:i w:val="false"/>
          <w:color w:val="000000"/>
          <w:sz w:val="28"/>
        </w:rPr>
        <w:t>
                   Кушенова Д.С.)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