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9422" w14:textId="8949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акционерном обществе "Степногорский подшипниковый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1999 года N 1703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неудовлетворительными результатами применения реабилитационной процедуры, тяжелым финансово-экономическим положением открытого акционерного общества "Степногорский подшипниковый завод", учитывая его важное стратегическое и экономическое значение в экономике республики, а также необходимость его дальнейшего непрерывного функционирования,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имущественного комплекса акционерного общества "Степногорский подшипниковый завод"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процедуры банкротства с соблюдением непрерывности цикла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конкурсному управляющему права заключения договоров с целью обеспечения бесперебойной работы открытого акционерного общества "Степногорский подшипниковый завод" в соответствии с действующим законодательством, а также предоставление конкурсному управляющему права использования в производстве конкурсной массы в части товарно-материальных ценностей, услуг производственного характера и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непрерывности трудовых договор с работниками открытого акционерного общества "Степногорский подшипниковый завод" и правопреемство покупателя имущественного комплекса по этим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обязательства покупателя по погашению требований кредиторов первой и третьей очередей по согласованию с полномоченным представителем таких кредиторов в случае недостаточности средств от реализации конкурсной массы;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возмещение покупателем затрат, связанных с обеспечением бесперебойной работы открытого акционерного общества "Степногорский подшипниковый завод" в период конкурсного производства, при использовании имущества, не входящего в состав конкурсной массы, без включения расходов по возмещению в цену приобретения;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использовании конкурсным управляющим имущества, входящего в состав конкурсной массы в части товарно-материальных ценностей, услуг производственного характера и основных средств, их стоимость включается в цену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Министерство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