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5bbd" w14:textId="4f45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акционерном обществе "Экибастузская ГРЭС-2"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1999 года N 1992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тяжелым финансово-экономическим положением, сложившимся в акционерном обществе "Экибастузская ГРЭС-2" и, учитывая его важное стратегическое значение, в соответствии с Законом Республики Казахстан от 21 января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банкротстве"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государственных доходов Республики Казахстан в установленном законодательством порядке инициировать банкротство акционерного общества "Экибастузская ГРЭС-2".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особые условия и порядок реализации конкурсной массы акционерного общества "Экибастузская ГРЭС-2",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имущественного комплекса акционерного общества "Экибастузская ГРЭС-2" единым лотом;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стартовую цену конкурсной массы не ниже суммы требований кредиторов первой очереди;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непрерывности технологического цикла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конкурсному управляющему права заключения договоров с целью обеспечения непрерывности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следующие дополнительные требования к покупателям конкурсной массы: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покупатель должен иметь необходимые лицензии на осуществление деятельности по производству, передаче и распределению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покупатель должен представить согласие Российского акционерного общества энергетики и электрификации "ЕЭС России" на транспортировку электроэнергии по территории Российской Федерации по его сетям;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покупатель принимает на себя обязательства по погашению задолженности акционерного общества "Экибастузская ГРЭС-2" по заработной 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