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1df6" w14:textId="984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июля 2001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2002 года N 171-р.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июля 2001 года N 51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строки, порядковый номер 8, и абзац восьмой строки, порядковый номер 17, графы "Отношения, подлежащие урегулированию актом Правительства"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