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f895" w14:textId="582f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инвентаризации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2002 года N 1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явления бесхозяйного недвижимого имущества и последующей постановки его на уч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там областей, городов Астаны и Алматы в срок до 1 января 2004 года провести инвентаризацию недвижимого имущества, находящегося на территории соотвествующей административно-территориальной единиц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срок до 1 января 2003 года провести разъяснительную работу среди населения о порядке регистрации прав на недвижимое имуществ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