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173fb" w14:textId="93173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договоренностей, достигнутых в ходе официального визита Президента Чешской Республики Вацлава Клауса в Республику Казахстан 8-10 сентября 2004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18 февраля 2005 года
N 28-p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договоренностей, достигнутых в ходе официального визита Президента Чешской Республики Вацлава Клауса в Республику Казахстан 8-10 сентября 2004 года, и обеспечения дальнейшего развития казахстанско-чешского сотрудничества: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договоренностей, достигнутых в ходе официального визита Президента Чешской Республики Вацлава Клауса в Республику Казахстан 8-10 сентября 2004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заинтересованным организациям (по согласованию) принять соответствующие меры по реализации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18 февраля 2005 года N 28-p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План мероприятий по реализации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договоренностей, достигнутых в ходе официального </w:t>
      </w:r>
      <w:r>
        <w:br/>
      </w:r>
      <w:r>
        <w:rPr>
          <w:rFonts w:ascii="Times New Roman"/>
          <w:b/>
          <w:i w:val="false"/>
          <w:color w:val="000000"/>
        </w:rPr>
        <w:t xml:space="preserve">
визита Президента Чешской Республики </w:t>
      </w:r>
      <w:r>
        <w:br/>
      </w:r>
      <w:r>
        <w:rPr>
          <w:rFonts w:ascii="Times New Roman"/>
          <w:b/>
          <w:i w:val="false"/>
          <w:color w:val="000000"/>
        </w:rPr>
        <w:t xml:space="preserve">
Вацлава Клауса в Республику Казахстан </w:t>
      </w:r>
      <w:r>
        <w:br/>
      </w:r>
      <w:r>
        <w:rPr>
          <w:rFonts w:ascii="Times New Roman"/>
          <w:b/>
          <w:i w:val="false"/>
          <w:color w:val="000000"/>
        </w:rPr>
        <w:t xml:space="preserve">
8-10 сентября 2004 года 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4953"/>
        <w:gridCol w:w="2713"/>
        <w:gridCol w:w="3573"/>
      </w:tblGrid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Мероприятие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исполнения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Ответственные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исполнение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Провести необходимые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внутригосударственные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процедуры по вступлению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силу Соглашения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Чешской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об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экономическом,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промышленном и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2325" w:hRule="atLeast"/>
        </w:trPr>
        <w:tc>
          <w:tcPr>
            <w:tcW w:w="7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Выработать предложения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укреплению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совершенствованию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договорно-правовой базы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 Республикой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и Чешской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Республикой: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в сфере оказания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правовой помощи: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подписания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выдаче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уголовных преступников;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подписания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Договора о правовой помощи по уголовным делам;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Генеральная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прокуратура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в области образования: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разработать проект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и науки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Чешской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образования;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образования и науки Республики Казахстан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в области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спорта: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а) 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подписания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Правительством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Чешской Республики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туризма;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б) проработать возможность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переподготовки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стажировки казахстанских кадров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сфере туризма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гостиничного бизнеса;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индустрии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торговли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23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в) 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проведения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совместных учебно-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тренировочных сборов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других 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культуры, информации и спорта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Сотрудничество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сфере: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возможность подписания Договора 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сотрудничестве между АО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страховая корпорация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страхованию 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и инвестиций"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корпорацией по страхованию 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Чешской Республики.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"Государственная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корпорация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экспортных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(по согласованию)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области регионального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проработать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возможность подписания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Соглашения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акиматом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и мэрией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Праги в области торгово-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экономического, научно-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технического сотрудничества,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сотрудничества в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здравоохранения,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культуры, образования,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туризма и спорта.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 квартал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 города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Астаны </w:t>
            </w:r>
          </w:p>
        </w:tc>
      </w:tr>
      <w:tr>
        <w:trPr>
          <w:trHeight w:val="45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5. </w:t>
            </w:r>
          </w:p>
        </w:tc>
        <w:tc>
          <w:tcPr>
            <w:tcW w:w="4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соответствии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договоренностью между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Президентом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Нурсултаном Назарбаевым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Президентом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Чешской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Вацлавом Клаусом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рассмотреть вопрос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приемлемому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решению проблемы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задолженности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Ямбургским соглашениям. </w:t>
            </w:r>
          </w:p>
        </w:tc>
        <w:tc>
          <w:tcPr>
            <w:tcW w:w="2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течение 2005 года </w:t>
            </w:r>
          </w:p>
        </w:tc>
        <w:tc>
          <w:tcPr>
            <w:tcW w:w="3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юстиции,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планирования,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энергетики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минеральных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ресурсов,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Министерство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иностранных дел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акционерное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"Национальная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нефтегазовая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компания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"КазМунайГаз" (по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согласованию) 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Примечание: вся информация представляется в Министерство иностранных дел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