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81a9" w14:textId="5158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Концепции создания Союза Центрально-Азиатских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2005 года N 58-р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разработки Концепции создания Союза Центрально-Азиатских государств: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разработки Концепции создания Союза Центрально- Азиатских государств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 Нурлан Баймолданович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 Владимир Карпович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 Ардак Дукенбайулы         - вице-министр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Болат Советович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Ордабаев Самат Исламович         - директор Департамента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 Анатолий Александрович   - вице-министр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Главный государственный санитарный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врач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Сембинов Булат Каскенович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 Геннадий Николаевич     - первый вице-министр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Кесикбаев Султангали Кабденович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 Дулат Нулиевич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Абылгазин Талгат Байтемирович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Ашитов Батыржан Заирканович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защиты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Арифханов Айдар Абдразахович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Бырлык Есиркепович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 Нурахмет Кусаинович      - вице-министр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Стамкулов      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Убайдулла Мирзагалиевич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Оразалинов Дулат Султанович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Агентства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связи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 Нурлан Шадибекович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Агентства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Сарсенов Аниятулла Умирзакулы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 Аскар Раушанулы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20 июля 2005 года разработать и внести в Правительство Республики Казахстан проект Концепции создания Союза Центрально-Азиатских государств.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иностранных дел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