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55c13" w14:textId="8855c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деятельности государственных предприятий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марта 2005 года
N 70-p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целях инвентаризации государственных предприятий, рассмотрения соответствия их назначения требованиям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предприятии", а также вопросов по передаче отдельных видов деятельности, осуществляемых государственными предприятиями, в конкурентную среду: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рабочие группы: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государственным предприятиям, находящимся в республиканской собственности, в составе согласно приложению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государственным предприятиям, находящимся в коммунальной собственности, в составе согласно приложению 2.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графики рассмотрения государственных предприятий рабочими группами согласно приложениям 3 и 4.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Рабочим группам по итогам проведенной работы в срок до 25 апреля 2005 года внести предложения по целесообразности передачи отдельных видов деятельности, осуществляемых государственными предприятиями, в конкурентную среду.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экономики и бюджетного планирования Республики Казахстан по предложениям рабочих групп разработать и в установленном порядке внести в Правительство Республики Казахстан проекты соответствующих нормативных правовых актов.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распоряжения возложить на Канцелярию Премьер-Министра Республики Казахстан.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Премьер-Министра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марта 2005 года N 70-р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рабочей группы по государственным предприятиям, </w:t>
      </w:r>
      <w:r>
        <w:br/>
      </w:r>
      <w:r>
        <w:rPr>
          <w:rFonts w:ascii="Times New Roman"/>
          <w:b/>
          <w:i w:val="false"/>
          <w:color w:val="000000"/>
        </w:rPr>
        <w:t xml:space="preserve">
находящимся в республиканской собственности  Первая рабочая группа: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Тлеубердин                 - Руководитель Канцелярии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Алтай Аблаевич               Министра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Айтекенов                 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Медыбаевич            планирования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заместитель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Амрин                      - вице-министр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Кеменгерович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Асанов                     - вице-министр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Жакип Кажманович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Комаров   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Геннадий Григорьевич         государственного имущества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приватизации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Кожахметов                 - заместитель председателя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Жанат Муратович              защите конкуренции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Егимбаева                  - заведующая Юридическим отделом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Жанна Дачеровна              Канцелярии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Премьер-Министра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марта 2005 года N 70-p  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рабочих групп по государственным предприятиям, </w:t>
      </w:r>
      <w:r>
        <w:br/>
      </w:r>
      <w:r>
        <w:rPr>
          <w:rFonts w:ascii="Times New Roman"/>
          <w:b/>
          <w:i w:val="false"/>
          <w:color w:val="000000"/>
        </w:rPr>
        <w:t xml:space="preserve">
находящимся в коммунальной собственности  Вторая рабочая группа: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Матаев                     - заместитель Руководителя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Галымжан Мустафаевич        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Казахстан,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Раимбеков                  - заведующий Отделом регионального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Сайлаухан Газизович          развития Канцелярии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Кенесарин                  - заместитель заведующего Экономическим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Сатир Есенгулович            отделом Канцелярии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Жакенов                    - заместитель заведующего Юридическим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Серикжанович           отделом Канцелярии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Бурангалиева               - директор Департамента отраслевой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Марзия Мухамбетрахимовна     политики и программ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Рахимбекова                - начальник отдела лицензирования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Алина Булатовна              управления межотраслевой координации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лицензирования Департамента отраслевой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политики и программ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Третья рабочая группа: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Смагулов                   - заместитель Руководителя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Молдрахманович        Премьер-Министра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Котенко                    - заведующая Экономическим отделом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Леонидовна           Канцелярии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Кузатбеков                 - заместитель заведующего Отделом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Науатбек Бултбекович         регионального развития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Премьер-Министра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Умралиев                   - заместитель заведующего Юридическим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 Джумабаевич            отделом Канцелярии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Советский                  - начальник управления межотраслевой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Вячеслав Крестьянович        координации и лицензирования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Департамента отраслевой политики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программ Министерства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бюджетного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Какимова                   - начальник отдела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Сауле Турсыновна             управления межотраслевой координации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лицензирования Департамента отраслевой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политики и программ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Премьер-Министра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марта 2005 года N 70-p    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График </w:t>
      </w:r>
      <w:r>
        <w:br/>
      </w:r>
      <w:r>
        <w:rPr>
          <w:rFonts w:ascii="Times New Roman"/>
          <w:b/>
          <w:i w:val="false"/>
          <w:color w:val="000000"/>
        </w:rPr>
        <w:t xml:space="preserve">
рассмотрения государственных предприятий, находящихся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в республиканской собственности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693"/>
        <w:gridCol w:w="821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N№ п/п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заслушивания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04.04.2005 г.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внутренних дел Республики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культуры, информации и спорта Республики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обороны Республики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труда и социальной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делами 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(по согласованию) 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05.04.2005 г.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индустрии и торговли Республики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финансов Республики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Канцелярия Премьер-Министра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06.04.2005 г.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транспорта и коммуникаций Республики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здравоохранения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юстиции Республики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охраны окружающей среды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07.04.2005 г.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энергетики и минеральных ресурсов Республики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по чрезвычайным ситуациям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Агентство Республики Казахстан по статистике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образования и науки Республики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Национальный Банк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Премьер-Министра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марта 2005 года N 70-p  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График </w:t>
      </w:r>
      <w:r>
        <w:br/>
      </w:r>
      <w:r>
        <w:rPr>
          <w:rFonts w:ascii="Times New Roman"/>
          <w:b/>
          <w:i w:val="false"/>
          <w:color w:val="000000"/>
        </w:rPr>
        <w:t xml:space="preserve">
рассмотрения государственных предприятий, </w:t>
      </w:r>
      <w:r>
        <w:br/>
      </w:r>
      <w:r>
        <w:rPr>
          <w:rFonts w:ascii="Times New Roman"/>
          <w:b/>
          <w:i w:val="false"/>
          <w:color w:val="000000"/>
        </w:rPr>
        <w:t xml:space="preserve">
находящихся в коммунальной собственности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3"/>
        <w:gridCol w:w="2733"/>
        <w:gridCol w:w="7013"/>
      </w:tblGrid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N№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заслушивания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 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Вторая рабочая группа 
</w:t>
            </w:r>
          </w:p>
        </w:tc>
      </w:tr>
      <w:tr>
        <w:trPr>
          <w:trHeight w:val="30" w:hRule="atLeast"/>
        </w:trPr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04.04.2005 г.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 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05.04.2005 г.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</w:tr>
      <w:tr>
        <w:trPr>
          <w:trHeight w:val="30" w:hRule="atLeast"/>
        </w:trPr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06.04.2005 г.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Западно-Казахстанская область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07.04.2005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08.04.2005 г.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Третья рабочая группа 
</w:t>
            </w:r>
          </w:p>
        </w:tc>
      </w:tr>
      <w:tr>
        <w:trPr>
          <w:trHeight w:val="30" w:hRule="atLeast"/>
        </w:trPr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04.04.2005 г.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</w:tr>
      <w:tr>
        <w:trPr>
          <w:trHeight w:val="30" w:hRule="atLeast"/>
        </w:trPr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2. 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05.04.2005 г.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Восточно-Казахстанская область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06.04.2005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07.04.2005 г.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область </w:t>
            </w:r>
          </w:p>
        </w:tc>
      </w:tr>
      <w:tr>
        <w:trPr>
          <w:trHeight w:val="30" w:hRule="atLeast"/>
        </w:trPr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08.04.2005 г.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