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5c16" w14:textId="1735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на проживание делегации Китайской Народной Республики</w:t>
      </w:r>
    </w:p>
    <w:p>
      <w:pPr>
        <w:spacing w:after="0"/>
        <w:ind w:left="0"/>
        <w:jc w:val="both"/>
      </w:pPr>
      <w:r>
        <w:rPr>
          <w:rFonts w:ascii="Times New Roman"/>
          <w:b w:val="false"/>
          <w:i w:val="false"/>
          <w:color w:val="000000"/>
          <w:sz w:val="28"/>
        </w:rPr>
        <w:t>Распоряжение Премьер-Министра Республики Казахстан от 18 мая 2005 года N 128-р</w:t>
      </w:r>
    </w:p>
    <w:p>
      <w:pPr>
        <w:spacing w:after="0"/>
        <w:ind w:left="0"/>
        <w:jc w:val="both"/>
      </w:pPr>
      <w:bookmarkStart w:name="z1" w:id="0"/>
      <w:r>
        <w:rPr>
          <w:rFonts w:ascii="Times New Roman"/>
          <w:b w:val="false"/>
          <w:i w:val="false"/>
          <w:color w:val="000000"/>
          <w:sz w:val="28"/>
        </w:rPr>
        <w:t xml:space="preserve">
      В связи с официальным визитом в город Астану делегации Китайской Народной Республики с 18 по 20 мая 2005 года: </w:t>
      </w:r>
      <w:r>
        <w:br/>
      </w:r>
      <w:r>
        <w:rPr>
          <w:rFonts w:ascii="Times New Roman"/>
          <w:b w:val="false"/>
          <w:i w:val="false"/>
          <w:color w:val="000000"/>
          <w:sz w:val="28"/>
        </w:rPr>
        <w:t xml:space="preserve">
      Министерству иностранных дел Республики Казахстан выделить Министерству внутренних дел Республики Казахстан 575057 (пятьсот семьдесят пять тысяч пятьдесят семь) тенге для оплаты проживания членов делегации Китайской Народной Республики за счет средств, предусмотренных в республиканском бюджете на 2005 год по бюджетной программе 006 "Представительские затраты". </w:t>
      </w:r>
    </w:p>
    <w:bookmarkEnd w:id="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