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e846" w14:textId="2e3e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7 апреля 2006 года N 90-р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октября 2006 года N 309-p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7 апреля 2006 года N 90-р "О проведении республиканского и официальных международных соревнований в 2006 году в Республике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республиканского и официальных международных соревнований, проводимых в 2006 году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слова "Чемпионат мира по казахша курес" заменить словами "Всемирный фестиваль по традиционным видам борьбы" в сотрудничестве с ЮНЕСКО";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слова "21 - 24 сентября" заменить словами "2 - 7 ноября".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