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31ab0" w14:textId="ed31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28 февраля 2007 года N 37-р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августа 2007 года N 213-p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28 февраля 2007 года N 37-р "О мерах по реализации Закона Республики Казахстан "О культуре"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нормативных правовых актов, принятие которых необходимо в целях реализации Закона Республики Казахстан "О культуре", утвержденном указанным распоряжением: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"Срок исполнения" строки, порядковые номера 1, 2, 6, 7 и 8, слова "февраль 2007 года" заменить словами "декабрь 2007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