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23c" w14:textId="133b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23 февраля 2006 года N 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2007 года N 283-р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23 февраля 2006 года N 31-р "О создании рабочей группы по внедрению европейских авиационных требований (JAR)"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внедрению европейских авиационных требований (JAR) в период до 2008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Кубаева                    - председателя Комитета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Мухита Мухатовича            авиации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заместителем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Нуранова                   - главного специалиста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Данияра Абдуевича 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Имашева                    - заместителя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Данияра Маратовича           финансового регулирования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Казбекова                  - заместителя директора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Берика Ертаевича             департамента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Тажимуратова               - начальника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Калиевича  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Солина                     - начальника управления Европейской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 Александровича       безопасности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общеевропейского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Мейрбаеву                  - заместителя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Галия-Бану Ундасыновну       технического регулирования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технического регулирования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метрологии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Кошанова Ерлана Жакановича, Далдыбаева Ерика Сапитжановича, Дауталиева Марата Манаповича, Шарипова Талгата Каиркеновича, Хасенова Рустема Койбагаровича, Бейсееву Гаухар Халиловну, Сутемгенова Даулета Болатовича, Утегенову Сауле Бакоевну.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