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72ce" w14:textId="c427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декабря 2007 года N 370-р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декабря 2004 года N 383-р "О мерах по реализации законодательных актов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