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b513" w14:textId="1feb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января 2008 года N 16-р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8 и 14,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