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82cb" w14:textId="7b58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информационной работы по презентации инвестиционных возможностей Республики Казахстан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апреля 2009 года № 55-р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2005 - 2007 годов посланий Главы государства народу Казахстана и Программы Правительства Республики Казахстан на 2007 - 2009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информационной работы по презентации инвестиционных возможностей Республики Казахстан на 2009 год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иным государственным органам и заинтересованным организациям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эффективную информационную работу в соответствии с Планом;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информации по результатам проведенных мероприятий в Министерство индустрии и торговли Республики Казахстан один раз в полугодие, не позднее 5-го числа месяца, следующего за отчетным полугодием.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предоставлять в Правительство Республики Казахстан один раз в полугодие, не позднее 15-го числа месяца, следующего за отчетным полугодием, сводную информацию о реализации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Координацию работ по реализации мероприятий, предусмотренных Планом,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2009 года № 55-р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информационной работы по презентации инвестиционных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возможностей Республики Казахстан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93"/>
        <w:gridCol w:w="2513"/>
        <w:gridCol w:w="2333"/>
        <w:gridCol w:w="3073"/>
        <w:gridCol w:w="2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за пределами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Франции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Париж,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Лумпур,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Цюрих,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Аравия"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в Республике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румынский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Казахстанско-итальянский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словацкий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таджикский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германский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-бразильский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"ФНБ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*
</w:t>
      </w:r>
      <w:r>
        <w:rPr>
          <w:rFonts w:ascii="Times New Roman"/>
          <w:b w:val="false"/>
          <w:i w:val="false"/>
          <w:color w:val="000000"/>
          <w:sz w:val="28"/>
        </w:rPr>
        <w:t>
 Возможно проведение инвестиционных мероприятий в рамках визитов Главы государства и Правительства за рубеж, во время поездок руководства страны по регионам Казахстана, а также в ходе визитов глав иностранных государств в Казахстан в течение 2009 года. Сроки и место проведения указанных мероприятий являются ориентировочными, могут изменяться в зависимости от договоренностей казахстанской стороны с иностранными организаторами.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 благосостояния "Самрук-Казына"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ТПП - Торгово-промышленная палата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