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24bd" w14:textId="6c52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распоряжение Премьер-Министра Республики Казахстан от 16 сентября 2010 года № 132-р</w:t>
      </w:r>
    </w:p>
    <w:p>
      <w:pPr>
        <w:spacing w:after="0"/>
        <w:ind w:left="0"/>
        <w:jc w:val="both"/>
      </w:pPr>
      <w:r>
        <w:rPr>
          <w:rFonts w:ascii="Times New Roman"/>
          <w:b w:val="false"/>
          <w:i w:val="false"/>
          <w:color w:val="000000"/>
          <w:sz w:val="28"/>
        </w:rPr>
        <w:t>Распоряжение Премьер-Министра Республики Казахстан от 9 декабря 2010 года № 154-р</w:t>
      </w:r>
    </w:p>
    <w:p>
      <w:pPr>
        <w:spacing w:after="0"/>
        <w:ind w:left="0"/>
        <w:jc w:val="both"/>
      </w:pPr>
      <w:bookmarkStart w:name="z1" w:id="0"/>
      <w:r>
        <w:rPr>
          <w:rFonts w:ascii="Times New Roman"/>
          <w:b w:val="false"/>
          <w:i w:val="false"/>
          <w:color w:val="000000"/>
          <w:sz w:val="28"/>
        </w:rPr>
        <w:t xml:space="preserve">
      Внести в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16 сентября 2010 года № 132-р "О мерах по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следующие изменения: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нормативных правовых актов Республики Казахстан, принятие которых необходимо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утвержденном указанным </w:t>
      </w:r>
      <w:r>
        <w:rPr>
          <w:rFonts w:ascii="Times New Roman"/>
          <w:b w:val="false"/>
          <w:i w:val="false"/>
          <w:color w:val="000000"/>
          <w:sz w:val="28"/>
        </w:rPr>
        <w:t>распоряжением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графе 5 строк, порядковые номера 2, 3, 10, 12, 18, 19, 20, 22, 23, 26, 27, 28, 29, 30, 31, 35, 38, 39, 41, 42, 43, 45, 49, 50, 53, 54, 55, 59, 60, 84, 86, 87, 89, 90, 91, 96, 97, 100, 102, 103, 104, 105 слова "Октябрь 2010 года" заменить словами "Март 2011 года";</w:t>
      </w:r>
      <w:r>
        <w:br/>
      </w:r>
      <w:r>
        <w:rPr>
          <w:rFonts w:ascii="Times New Roman"/>
          <w:b w:val="false"/>
          <w:i w:val="false"/>
          <w:color w:val="000000"/>
          <w:sz w:val="28"/>
        </w:rPr>
        <w:t>
</w:t>
      </w:r>
      <w:r>
        <w:rPr>
          <w:rFonts w:ascii="Times New Roman"/>
          <w:b w:val="false"/>
          <w:i w:val="false"/>
          <w:color w:val="000000"/>
          <w:sz w:val="28"/>
        </w:rPr>
        <w:t>
      в графе 5 строк, порядковые номера 4, 5, 7, 8, 9, 11, 14, 17, 21, 24, 25, 32, 33, 34, 36, 37, 40, 44, 46, 51, 52, 56, 66, 67, 74, 75, 76, 77, 93, 94, 95, 99, 101 слова "Ноябрь 2010 года" заменить словами "Март 2011 года";</w:t>
      </w:r>
      <w:r>
        <w:br/>
      </w:r>
      <w:r>
        <w:rPr>
          <w:rFonts w:ascii="Times New Roman"/>
          <w:b w:val="false"/>
          <w:i w:val="false"/>
          <w:color w:val="000000"/>
          <w:sz w:val="28"/>
        </w:rPr>
        <w:t>
</w:t>
      </w:r>
      <w:r>
        <w:rPr>
          <w:rFonts w:ascii="Times New Roman"/>
          <w:b w:val="false"/>
          <w:i w:val="false"/>
          <w:color w:val="000000"/>
          <w:sz w:val="28"/>
        </w:rPr>
        <w:t>
      в графе 5 строк, порядковые номера 82, 83 слова "Ноябрь 2010 года" заменить словами "Ноябрь 2011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