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bdee" w14:textId="fe0b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октября 2007 года № 320-р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2010 года № 73-р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октября 2007 года № 320-р "Об утверждении графика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графике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в строках, порядковые номера 30, 31, 67, 68, слова "IV квартал 2009 года" заменить словами "IV квартал 2011 года".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