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ea8b" w14:textId="b02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единой позиции по вопросу восстановления нарушенных прав добросовестных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2010 года № 117-р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единой позиции по вопросу восстановления нарушенных прав добросовестных предпринимателей: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 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Есематова                   - старший прокурор 1-го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Айганыс Бахытжановна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   - вице-министр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Ташенова                    - председатель надзорной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Дулатовна               коллегии по гражданским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административным делам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Багдатович             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            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Мейиржан Иябаевич 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Ниязгалиева                 - главный консультант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 Мухамеджановна           экономического отдела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Баекова                     - главный эксперт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Муратовна            экономического отдела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Зуев                        - главный эксперт Отдела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Иванович             и правопорядка Канцелярии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Ескараев                    - директор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Несипбаевич      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председатель Совета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  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 правления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Бусурманов                  -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 Дюсешевич             "Институт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2010 года выработать единую позицию и внести на рассмотрение Правительства Республики Казахстан предложение по вопросу восстановления нарушенных прав добросовестных предпринимателей.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