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a5d6" w14:textId="25aa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сетевого графика по созданию акционерного общества "Назарбаев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сентября 2010 года № 123-р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февраля 2010 года № 925 "О мерах по реализации Послания Главы государства народу Казахстана от 29 января 2010 года "Новое десятилетие - новый экономический подъем - новые возможности Казахстана":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сетевой график по созданию и развитию акционерного общества "Назарбаев Университет" (далее -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иным государственным органам и заинтересованным организациям обеспечить надлежащее и своевременное исполнение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декабря 2007 года № 400-р "Об утверждении сетевого графика по созданию научно-образовательного комплекса "Новый университет" в городе Астане".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2010 года № 123-р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Сетевой график</w:t>
      </w:r>
      <w:r>
        <w:br/>
      </w:r>
      <w:r>
        <w:rPr>
          <w:rFonts w:ascii="Times New Roman"/>
          <w:b/>
          <w:i w:val="false"/>
          <w:color w:val="000000"/>
        </w:rPr>
        <w:t>
по созданию акционерного общества "Назарбаев Университет"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4551"/>
        <w:gridCol w:w="3200"/>
        <w:gridCol w:w="3280"/>
        <w:gridCol w:w="2112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и этапы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Подготовительные мероприятия для открытия Университета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абитуриентов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 школы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КПМ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стратегий создания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междисциплинарного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Центра науки о жизни;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 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АО "НУ"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Подготовительные мероприятия для начала строительства второй очереди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 пользу АО "НУ"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1-ой очереди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 Университет"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между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"Аstanа Кnоwledqе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city" 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"Аstanа Кnоwledqе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city", 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очереди 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перераспределения средств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"Целевые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"Аstanа Кnоwledqе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city" со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участков"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комиссии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"Аstanа Кnоwledqе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city", МОН,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отводу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"НУ"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очереди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изъятию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очереди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"Аstanа Кnоwledqе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city",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плана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строительства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перспективного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КПМ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"Аstanа Кnоwledqе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ФЭО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Градостроительным советом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плана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строительства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второй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проектировщик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очереди строительства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КПМ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проектировщик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очереди строительства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проектировщик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Агентством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очереди (сводное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заключение)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АДСЖКХ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очереди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проектировщик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подрядчика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 порядке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контракта/договора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работ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КПМ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проектировщик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"НУ" - акционерное общество "Назарбаев Университет"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"Аstana Knowledqe city" - акционерное общество "Аstana Knowledqe city"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