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8dc8" w14:textId="5588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распоряжения Премьер-Министра Республики Казахстан</w:t>
      </w:r>
    </w:p>
    <w:p>
      <w:pPr>
        <w:spacing w:after="0"/>
        <w:ind w:left="0"/>
        <w:jc w:val="both"/>
      </w:pPr>
      <w:r>
        <w:rPr>
          <w:rFonts w:ascii="Times New Roman"/>
          <w:b w:val="false"/>
          <w:i w:val="false"/>
          <w:color w:val="000000"/>
          <w:sz w:val="28"/>
        </w:rPr>
        <w:t>Распоряжение Премьер-Министра Республики Казахстан от 13 августа 2012 года № 149-p</w:t>
      </w:r>
    </w:p>
    <w:p>
      <w:pPr>
        <w:spacing w:after="0"/>
        <w:ind w:left="0"/>
        <w:jc w:val="both"/>
      </w:pPr>
      <w:bookmarkStart w:name="z1" w:id="0"/>
      <w:r>
        <w:rPr>
          <w:rFonts w:ascii="Times New Roman"/>
          <w:b w:val="false"/>
          <w:i w:val="false"/>
          <w:color w:val="000000"/>
          <w:sz w:val="28"/>
        </w:rPr>
        <w:t>
      Внести в некоторые распоряжения Премьер-Министра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8 сентября 2011 года № 126-р «О мерах по реализации законов Республики Казахстан от 21 июля 2011 года «О специальных экономических зонах в Республике Казахстан» и «О внесении изменений и дополнений в некоторые законодательные акты Республики Казахстан по вопросам специальных экономических зон»: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принятие которых необходимо в целях реализации законов Республики Казахстан от 21 июля 2011 года «О специальных экономических зонах в Республике Казахстан» и «О внесении изменений и дополнений в некоторые законодательные акты Республики Казахстан по вопросам специальных экономических зон», утвержденном указанным распоряжением:</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1, 2, 3, 4, 7, 8, 9, 10, 11, 12, изложить в следующей редакции:</w:t>
      </w:r>
      <w:r>
        <w:br/>
      </w:r>
      <w:r>
        <w:rPr>
          <w:rFonts w:ascii="Times New Roman"/>
          <w:b w:val="false"/>
          <w:i w:val="false"/>
          <w:color w:val="000000"/>
          <w:sz w:val="28"/>
        </w:rPr>
        <w:t>
      «Август 2012 года»;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14 сентября 2011 года № 128-р «О мерах по реализации Закона Республики Казахстан от 5 июля 2011 года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принятие которых необходимо в целях реализации Закона Республики Казахстан от 5 июля 2011 года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утвержденном указанным распоряжением:</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124, 158, 159, 160, 161, 162, 163, 164, 165, 166, 167, 168, 169, 170, 171, 172, 173, 174, 175, 176, 177, 178, 179, 180, 181, 182, 183, 184, 185, 186, 187, 188, 261, 262, изложить в следующей редакции:</w:t>
      </w:r>
      <w:r>
        <w:br/>
      </w:r>
      <w:r>
        <w:rPr>
          <w:rFonts w:ascii="Times New Roman"/>
          <w:b w:val="false"/>
          <w:i w:val="false"/>
          <w:color w:val="000000"/>
          <w:sz w:val="28"/>
        </w:rPr>
        <w:t>
      «Август 2012 года»;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29 февраля 2012 года № 43-р «О мерах по реализации Закона Республики Казахстан от 9 января 2012 года «О государственной поддержке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принятие которых необходимо в целях реализации Закона Республики Казахстан от 9 января 2012 года «О государственной поддержке индустриально-инновационной деятельности», утвержденном указанным распоряжением:</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1, 2, 3, 4, 7, 8, 10, 11, 12, 13, 14, 17, 18, 19, 21, изложить в следующей редакции:</w:t>
      </w:r>
      <w:r>
        <w:br/>
      </w:r>
      <w:r>
        <w:rPr>
          <w:rFonts w:ascii="Times New Roman"/>
          <w:b w:val="false"/>
          <w:i w:val="false"/>
          <w:color w:val="000000"/>
          <w:sz w:val="28"/>
        </w:rPr>
        <w:t>
      «Август 2012 года»;</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29 февраля 2012 года № 44-р «О мерах по реализации Закона Республики Казахстан от 9 января 2012 года «О внесении изменений и дополнений в некоторые законодательные акты Республики Казахстан по вопросам государственной поддержки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принятие которых необходимо в целях реализации Закона Республики Казахстан от 9 января 2012 года «О внесении изменений и дополнений в некоторые законодательные акты Республики Казахстан по вопросам государственной поддержки индустриально-инновационной деятельности», утвержденном указанным распоряжением:</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1, 2, 3, 4, изложить в следующей редакции:</w:t>
      </w:r>
      <w:r>
        <w:br/>
      </w:r>
      <w:r>
        <w:rPr>
          <w:rFonts w:ascii="Times New Roman"/>
          <w:b w:val="false"/>
          <w:i w:val="false"/>
          <w:color w:val="000000"/>
          <w:sz w:val="28"/>
        </w:rPr>
        <w:t>
      «Август 2012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