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9d3" w14:textId="5449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мая 2013 года "О персональных данных и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2013 года № 95-р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персональных данных и их защите» (далее -перечень).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2013 года № 95-р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21 мая 2013 года</w:t>
      </w:r>
      <w:r>
        <w:br/>
      </w:r>
      <w:r>
        <w:rPr>
          <w:rFonts w:ascii="Times New Roman"/>
          <w:b/>
          <w:i w:val="false"/>
          <w:color w:val="000000"/>
        </w:rPr>
        <w:t>
«О персональных данных н их защите»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093"/>
        <w:gridCol w:w="2573"/>
        <w:gridCol w:w="3393"/>
        <w:gridCol w:w="2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собственником и (или) оператором перечня персональных данных, необходимого и достаточного для выполнения осуществляемых ими задач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собственником и (или) оператором, а также третьим лицом мер по защите персональных данных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персональных данных, необходимого и достаточного для выполнения осуществляемых ими задач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государственные органы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