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1613" w14:textId="2c51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умынии В. Понт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13 года № 10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официального визита Премьер-Министра Румынии В. Понта в Республику Казахстан 27 – 28 июня 2013 года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умынии на высшем уровне по формату «1+7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умынии в аэропорту города Астаны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Румынии В. Понт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, стоянку и заправку специального самолета в аэро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ещение визит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концертных программ и необходимую техническую поддержку мероприятий (звуковое, световое обеспечение и оформление сцены) во время приемов (неформальных приемов) от имени Президента Республики Казахстан и/или Премьер-Министра Республики Казахстан в честь Премьер-Министра Румынии В. П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у города Астаны обеспечить выполнение организационных мероприятий по встрече и проводам официальной делегации Румынии в аэропорту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официальных церемониях встречи и проводов Премьер-Министра Румынии В. П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умынии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3 года № 102-р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умыни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умынии (по формату – «1+7»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мьер-Министра Республики Казахстан в честь Премьер-Министра Румынии, а также технических ст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Румын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Румын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ренда залов в местах проведения приемов и двусторонних переговоров в городе Астан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