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77c51" w14:textId="bf77c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состава и Положения Управляющего комитета автономного кластерного фонда "Парк инновационных технологий"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Распоряжение Премьер-Министра Республики Казахстан от 23 апреля 2015 года № 33-р. Утратило силу распоряжением Премьер-Министра РК от 23.07.2024 № 103-р</w:t>
      </w:r>
    </w:p>
    <w:p>
      <w:pPr>
        <w:spacing w:after="0"/>
        <w:ind w:left="0"/>
        <w:jc w:val="both"/>
      </w:pPr>
      <w:r>
        <w:rPr>
          <w:rFonts w:ascii="Times New Roman"/>
          <w:b w:val="false"/>
          <w:i w:val="false"/>
          <w:color w:val="ff0000"/>
          <w:sz w:val="28"/>
        </w:rPr>
        <w:t xml:space="preserve">
      Сноска. Утратило силу распоряжением Премьер-Министра РК от 23.07.2024 </w:t>
      </w:r>
      <w:r>
        <w:rPr>
          <w:rFonts w:ascii="Times New Roman"/>
          <w:b w:val="false"/>
          <w:i w:val="false"/>
          <w:color w:val="ff0000"/>
          <w:sz w:val="28"/>
        </w:rPr>
        <w:t>№ 103-р</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 Закона Республики Казахстан от 10 июня 2014 года "Об инновационном кластере "Парк инновационных технологий" утвердить прилагаемые:</w:t>
      </w:r>
    </w:p>
    <w:bookmarkEnd w:id="0"/>
    <w:bookmarkStart w:name="z4"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состав</w:t>
      </w:r>
      <w:r>
        <w:rPr>
          <w:rFonts w:ascii="Times New Roman"/>
          <w:b w:val="false"/>
          <w:i w:val="false"/>
          <w:color w:val="000000"/>
          <w:sz w:val="28"/>
        </w:rPr>
        <w:t xml:space="preserve"> Управляющего комитета автономного кластерного фонда "Парк инновационных технологий";</w:t>
      </w:r>
    </w:p>
    <w:bookmarkEnd w:id="1"/>
    <w:bookmarkStart w:name="z5"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Положение</w:t>
      </w:r>
      <w:r>
        <w:rPr>
          <w:rFonts w:ascii="Times New Roman"/>
          <w:b w:val="false"/>
          <w:i w:val="false"/>
          <w:color w:val="000000"/>
          <w:sz w:val="28"/>
        </w:rPr>
        <w:t xml:space="preserve"> об Управляющем комитете автономного кластерного фонда "Парк инновационных технологий".</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распоряжением</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апреля 2015 года № 33-р</w:t>
            </w:r>
          </w:p>
        </w:tc>
      </w:tr>
    </w:tbl>
    <w:bookmarkStart w:name="z8" w:id="3"/>
    <w:p>
      <w:pPr>
        <w:spacing w:after="0"/>
        <w:ind w:left="0"/>
        <w:jc w:val="left"/>
      </w:pPr>
      <w:r>
        <w:rPr>
          <w:rFonts w:ascii="Times New Roman"/>
          <w:b/>
          <w:i w:val="false"/>
          <w:color w:val="000000"/>
        </w:rPr>
        <w:t xml:space="preserve"> Положение</w:t>
      </w:r>
    </w:p>
    <w:bookmarkEnd w:id="3"/>
    <w:bookmarkStart w:name="z9" w:id="4"/>
    <w:p>
      <w:pPr>
        <w:spacing w:after="0"/>
        <w:ind w:left="0"/>
        <w:jc w:val="left"/>
      </w:pPr>
      <w:r>
        <w:rPr>
          <w:rFonts w:ascii="Times New Roman"/>
          <w:b/>
          <w:i w:val="false"/>
          <w:color w:val="000000"/>
        </w:rPr>
        <w:t xml:space="preserve"> об Управляющем комитете автономного кластерного фонда "Парк инновационных технологий"</w:t>
      </w:r>
    </w:p>
    <w:bookmarkEnd w:id="4"/>
    <w:bookmarkStart w:name="z10" w:id="5"/>
    <w:p>
      <w:pPr>
        <w:spacing w:after="0"/>
        <w:ind w:left="0"/>
        <w:jc w:val="left"/>
      </w:pPr>
      <w:r>
        <w:rPr>
          <w:rFonts w:ascii="Times New Roman"/>
          <w:b/>
          <w:i w:val="false"/>
          <w:color w:val="000000"/>
        </w:rPr>
        <w:t xml:space="preserve"> 1. Общие положения</w:t>
      </w:r>
    </w:p>
    <w:bookmarkEnd w:id="5"/>
    <w:bookmarkStart w:name="z11" w:id="6"/>
    <w:p>
      <w:pPr>
        <w:spacing w:after="0"/>
        <w:ind w:left="0"/>
        <w:jc w:val="both"/>
      </w:pPr>
      <w:r>
        <w:rPr>
          <w:rFonts w:ascii="Times New Roman"/>
          <w:b w:val="false"/>
          <w:i w:val="false"/>
          <w:color w:val="000000"/>
          <w:sz w:val="28"/>
        </w:rPr>
        <w:t xml:space="preserve">
      1. Настоящее Положение об Управляющем комитете автономного кластерного фонда "Парк инновационных технологий" (далее - Положение) разработано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июня 2014 года "Об инновационном кластере "Парк инновационных технологий" (далее - Закон).</w:t>
      </w:r>
    </w:p>
    <w:bookmarkEnd w:id="6"/>
    <w:bookmarkStart w:name="z12" w:id="7"/>
    <w:p>
      <w:pPr>
        <w:spacing w:after="0"/>
        <w:ind w:left="0"/>
        <w:jc w:val="both"/>
      </w:pPr>
      <w:r>
        <w:rPr>
          <w:rFonts w:ascii="Times New Roman"/>
          <w:b w:val="false"/>
          <w:i w:val="false"/>
          <w:color w:val="000000"/>
          <w:sz w:val="28"/>
        </w:rPr>
        <w:t>
      2. Управляющий комитет автономного кластерного фонда "Парк инновационных технологий" (далее - Управляющий комитет) является высшим органом управления автономного кластерного фонда (далее - Фонд).</w:t>
      </w:r>
    </w:p>
    <w:bookmarkEnd w:id="7"/>
    <w:bookmarkStart w:name="z13" w:id="8"/>
    <w:p>
      <w:pPr>
        <w:spacing w:after="0"/>
        <w:ind w:left="0"/>
        <w:jc w:val="both"/>
      </w:pPr>
      <w:r>
        <w:rPr>
          <w:rFonts w:ascii="Times New Roman"/>
          <w:b w:val="false"/>
          <w:i w:val="false"/>
          <w:color w:val="000000"/>
          <w:sz w:val="28"/>
        </w:rPr>
        <w:t xml:space="preserve">
      3. Управляющий комитет осуществляет свою деятельность в соответствии с Конституцией Республики Казахстан,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 Республики Казахстан, а также настоящим Положением.</w:t>
      </w:r>
    </w:p>
    <w:bookmarkEnd w:id="8"/>
    <w:bookmarkStart w:name="z14" w:id="9"/>
    <w:p>
      <w:pPr>
        <w:spacing w:after="0"/>
        <w:ind w:left="0"/>
        <w:jc w:val="left"/>
      </w:pPr>
      <w:r>
        <w:rPr>
          <w:rFonts w:ascii="Times New Roman"/>
          <w:b/>
          <w:i w:val="false"/>
          <w:color w:val="000000"/>
        </w:rPr>
        <w:t xml:space="preserve"> 2. Компетенция Управляющего комитета</w:t>
      </w:r>
    </w:p>
    <w:bookmarkEnd w:id="9"/>
    <w:bookmarkStart w:name="z15"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К исключительной компетенции Управляющего комитета относятся:</w:t>
      </w:r>
    </w:p>
    <w:bookmarkEnd w:id="10"/>
    <w:p>
      <w:pPr>
        <w:spacing w:after="0"/>
        <w:ind w:left="0"/>
        <w:jc w:val="both"/>
      </w:pPr>
      <w:r>
        <w:rPr>
          <w:rFonts w:ascii="Times New Roman"/>
          <w:b w:val="false"/>
          <w:i w:val="false"/>
          <w:color w:val="000000"/>
          <w:sz w:val="28"/>
        </w:rPr>
        <w:t>
      1) внесение изменений и дополнений в устав Фонда;</w:t>
      </w:r>
    </w:p>
    <w:p>
      <w:pPr>
        <w:spacing w:after="0"/>
        <w:ind w:left="0"/>
        <w:jc w:val="both"/>
      </w:pPr>
      <w:r>
        <w:rPr>
          <w:rFonts w:ascii="Times New Roman"/>
          <w:b w:val="false"/>
          <w:i w:val="false"/>
          <w:color w:val="000000"/>
          <w:sz w:val="28"/>
        </w:rPr>
        <w:t>
      2) утверждение годовых и среднесрочных бюджетов Фонда;</w:t>
      </w:r>
    </w:p>
    <w:p>
      <w:pPr>
        <w:spacing w:after="0"/>
        <w:ind w:left="0"/>
        <w:jc w:val="both"/>
      </w:pPr>
      <w:r>
        <w:rPr>
          <w:rFonts w:ascii="Times New Roman"/>
          <w:b w:val="false"/>
          <w:i w:val="false"/>
          <w:color w:val="000000"/>
          <w:sz w:val="28"/>
        </w:rPr>
        <w:t>
      3) утверждение правил закупок Фондом товаров, работ, услуг;</w:t>
      </w:r>
    </w:p>
    <w:p>
      <w:pPr>
        <w:spacing w:after="0"/>
        <w:ind w:left="0"/>
        <w:jc w:val="both"/>
      </w:pPr>
      <w:r>
        <w:rPr>
          <w:rFonts w:ascii="Times New Roman"/>
          <w:b w:val="false"/>
          <w:i w:val="false"/>
          <w:color w:val="000000"/>
          <w:sz w:val="28"/>
        </w:rPr>
        <w:t>
      4) определение аудиторской организации, осуществляющей внешний аудит Фонда;</w:t>
      </w:r>
    </w:p>
    <w:p>
      <w:pPr>
        <w:spacing w:after="0"/>
        <w:ind w:left="0"/>
        <w:jc w:val="both"/>
      </w:pPr>
      <w:r>
        <w:rPr>
          <w:rFonts w:ascii="Times New Roman"/>
          <w:b w:val="false"/>
          <w:i w:val="false"/>
          <w:color w:val="000000"/>
          <w:sz w:val="28"/>
        </w:rPr>
        <w:t>
      5) иные полномочия в соответствии с Законом и уставом Фонда.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распоряжения Премьер-Министра РК от 23.06.2022 </w:t>
      </w:r>
      <w:r>
        <w:rPr>
          <w:rFonts w:ascii="Times New Roman"/>
          <w:b w:val="false"/>
          <w:i w:val="false"/>
          <w:color w:val="000000"/>
          <w:sz w:val="28"/>
        </w:rPr>
        <w:t>№ 105-р</w:t>
      </w:r>
      <w:r>
        <w:rPr>
          <w:rFonts w:ascii="Times New Roman"/>
          <w:b w:val="false"/>
          <w:i w:val="false"/>
          <w:color w:val="ff0000"/>
          <w:sz w:val="28"/>
        </w:rPr>
        <w:t>.</w:t>
      </w:r>
      <w:r>
        <w:br/>
      </w:r>
      <w:r>
        <w:rPr>
          <w:rFonts w:ascii="Times New Roman"/>
          <w:b w:val="false"/>
          <w:i w:val="false"/>
          <w:color w:val="000000"/>
          <w:sz w:val="28"/>
        </w:rPr>
        <w:t>
</w:t>
      </w:r>
    </w:p>
    <w:bookmarkStart w:name="z28" w:id="11"/>
    <w:p>
      <w:pPr>
        <w:spacing w:after="0"/>
        <w:ind w:left="0"/>
        <w:jc w:val="left"/>
      </w:pPr>
      <w:r>
        <w:rPr>
          <w:rFonts w:ascii="Times New Roman"/>
          <w:b/>
          <w:i w:val="false"/>
          <w:color w:val="000000"/>
        </w:rPr>
        <w:t xml:space="preserve"> 3. Руководство и состав Управляющего комитета</w:t>
      </w:r>
    </w:p>
    <w:bookmarkEnd w:id="11"/>
    <w:bookmarkStart w:name="z29" w:id="12"/>
    <w:p>
      <w:pPr>
        <w:spacing w:after="0"/>
        <w:ind w:left="0"/>
        <w:jc w:val="both"/>
      </w:pPr>
      <w:r>
        <w:rPr>
          <w:rFonts w:ascii="Times New Roman"/>
          <w:b w:val="false"/>
          <w:i w:val="false"/>
          <w:color w:val="000000"/>
          <w:sz w:val="28"/>
        </w:rPr>
        <w:t>
      5. Председателем Управляющего комитета является Премьер-Министр Республики Казахстан.</w:t>
      </w:r>
    </w:p>
    <w:bookmarkEnd w:id="12"/>
    <w:bookmarkStart w:name="z30" w:id="13"/>
    <w:p>
      <w:pPr>
        <w:spacing w:after="0"/>
        <w:ind w:left="0"/>
        <w:jc w:val="both"/>
      </w:pPr>
      <w:r>
        <w:rPr>
          <w:rFonts w:ascii="Times New Roman"/>
          <w:b w:val="false"/>
          <w:i w:val="false"/>
          <w:color w:val="000000"/>
          <w:sz w:val="28"/>
        </w:rPr>
        <w:t>
      6. Председатель Управляющего комитета:</w:t>
      </w:r>
    </w:p>
    <w:bookmarkEnd w:id="13"/>
    <w:bookmarkStart w:name="z31" w:id="14"/>
    <w:p>
      <w:pPr>
        <w:spacing w:after="0"/>
        <w:ind w:left="0"/>
        <w:jc w:val="both"/>
      </w:pPr>
      <w:r>
        <w:rPr>
          <w:rFonts w:ascii="Times New Roman"/>
          <w:b w:val="false"/>
          <w:i w:val="false"/>
          <w:color w:val="000000"/>
          <w:sz w:val="28"/>
        </w:rPr>
        <w:t>
      1) руководит деятельностью Управляющего комитета и организует работу по выполнению возложенных на Управляющий комитет задач;</w:t>
      </w:r>
    </w:p>
    <w:bookmarkEnd w:id="14"/>
    <w:bookmarkStart w:name="z32" w:id="15"/>
    <w:p>
      <w:pPr>
        <w:spacing w:after="0"/>
        <w:ind w:left="0"/>
        <w:jc w:val="both"/>
      </w:pPr>
      <w:r>
        <w:rPr>
          <w:rFonts w:ascii="Times New Roman"/>
          <w:b w:val="false"/>
          <w:i w:val="false"/>
          <w:color w:val="000000"/>
          <w:sz w:val="28"/>
        </w:rPr>
        <w:t>
      2) утверждает повестку дня и определяет дату, время и место проведения заседания Управляющего комитета;</w:t>
      </w:r>
    </w:p>
    <w:bookmarkEnd w:id="15"/>
    <w:bookmarkStart w:name="z33" w:id="16"/>
    <w:p>
      <w:pPr>
        <w:spacing w:after="0"/>
        <w:ind w:left="0"/>
        <w:jc w:val="both"/>
      </w:pPr>
      <w:r>
        <w:rPr>
          <w:rFonts w:ascii="Times New Roman"/>
          <w:b w:val="false"/>
          <w:i w:val="false"/>
          <w:color w:val="000000"/>
          <w:sz w:val="28"/>
        </w:rPr>
        <w:t>
      3) ведет заседания Управляющего комитета;</w:t>
      </w:r>
    </w:p>
    <w:bookmarkEnd w:id="16"/>
    <w:bookmarkStart w:name="z34" w:id="17"/>
    <w:p>
      <w:pPr>
        <w:spacing w:after="0"/>
        <w:ind w:left="0"/>
        <w:jc w:val="both"/>
      </w:pPr>
      <w:r>
        <w:rPr>
          <w:rFonts w:ascii="Times New Roman"/>
          <w:b w:val="false"/>
          <w:i w:val="false"/>
          <w:color w:val="000000"/>
          <w:sz w:val="28"/>
        </w:rPr>
        <w:t>
      4) подписывает протокол заседания Управляющего комитета.</w:t>
      </w:r>
    </w:p>
    <w:bookmarkEnd w:id="17"/>
    <w:bookmarkStart w:name="z35" w:id="18"/>
    <w:p>
      <w:pPr>
        <w:spacing w:after="0"/>
        <w:ind w:left="0"/>
        <w:jc w:val="both"/>
      </w:pPr>
      <w:r>
        <w:rPr>
          <w:rFonts w:ascii="Times New Roman"/>
          <w:b w:val="false"/>
          <w:i w:val="false"/>
          <w:color w:val="000000"/>
          <w:sz w:val="28"/>
        </w:rPr>
        <w:t>
      7. Секретарь Управляющего комитета осуществляет функции по организационному и информационному обеспечению работы Управляющего комитета.</w:t>
      </w:r>
    </w:p>
    <w:bookmarkEnd w:id="18"/>
    <w:bookmarkStart w:name="z36" w:id="19"/>
    <w:p>
      <w:pPr>
        <w:spacing w:after="0"/>
        <w:ind w:left="0"/>
        <w:jc w:val="both"/>
      </w:pPr>
      <w:r>
        <w:rPr>
          <w:rFonts w:ascii="Times New Roman"/>
          <w:b w:val="false"/>
          <w:i w:val="false"/>
          <w:color w:val="000000"/>
          <w:sz w:val="28"/>
        </w:rPr>
        <w:t>
      8. Секретарь Управляющего комитета обеспечивает:</w:t>
      </w:r>
    </w:p>
    <w:bookmarkEnd w:id="19"/>
    <w:bookmarkStart w:name="z37" w:id="20"/>
    <w:p>
      <w:pPr>
        <w:spacing w:after="0"/>
        <w:ind w:left="0"/>
        <w:jc w:val="both"/>
      </w:pPr>
      <w:r>
        <w:rPr>
          <w:rFonts w:ascii="Times New Roman"/>
          <w:b w:val="false"/>
          <w:i w:val="false"/>
          <w:color w:val="000000"/>
          <w:sz w:val="28"/>
        </w:rPr>
        <w:t>
      1) подготовку и проведение заседаний Управляющего комитета, сбор и систематизацию материалов к заседаниям;</w:t>
      </w:r>
    </w:p>
    <w:bookmarkEnd w:id="20"/>
    <w:bookmarkStart w:name="z38" w:id="21"/>
    <w:p>
      <w:pPr>
        <w:spacing w:after="0"/>
        <w:ind w:left="0"/>
        <w:jc w:val="both"/>
      </w:pPr>
      <w:r>
        <w:rPr>
          <w:rFonts w:ascii="Times New Roman"/>
          <w:b w:val="false"/>
          <w:i w:val="false"/>
          <w:color w:val="000000"/>
          <w:sz w:val="28"/>
        </w:rPr>
        <w:t>
      2) направление председателю Управляющего комитета уведомления о проведении заседаний Управляющего комитета, повестки дня заседаний, материалов по вопросам повестки дня заседаний не позднее, чем за десять рабочих дней до дня проведения заседания, при этом окончательная дата проведения заседания определяется председателем Управляющего комитета;</w:t>
      </w:r>
    </w:p>
    <w:bookmarkEnd w:id="21"/>
    <w:bookmarkStart w:name="z39" w:id="22"/>
    <w:p>
      <w:pPr>
        <w:spacing w:after="0"/>
        <w:ind w:left="0"/>
        <w:jc w:val="both"/>
      </w:pPr>
      <w:r>
        <w:rPr>
          <w:rFonts w:ascii="Times New Roman"/>
          <w:b w:val="false"/>
          <w:i w:val="false"/>
          <w:color w:val="000000"/>
          <w:sz w:val="28"/>
        </w:rPr>
        <w:t>
      3) направление членам Управляющего комитета и приглашенным лицам уведомлений о проведении заседаний Управляющего комитета, повестки дня заседаний, материалов по вопросам повестки дня заседаний не позднее, чем за пять рабочих дней до дня проведения заседания;</w:t>
      </w:r>
    </w:p>
    <w:bookmarkEnd w:id="22"/>
    <w:bookmarkStart w:name="z40" w:id="23"/>
    <w:p>
      <w:pPr>
        <w:spacing w:after="0"/>
        <w:ind w:left="0"/>
        <w:jc w:val="both"/>
      </w:pPr>
      <w:r>
        <w:rPr>
          <w:rFonts w:ascii="Times New Roman"/>
          <w:b w:val="false"/>
          <w:i w:val="false"/>
          <w:color w:val="000000"/>
          <w:sz w:val="28"/>
        </w:rPr>
        <w:t>
      4) ведение протокола заседания;</w:t>
      </w:r>
    </w:p>
    <w:bookmarkEnd w:id="23"/>
    <w:bookmarkStart w:name="z41" w:id="24"/>
    <w:p>
      <w:pPr>
        <w:spacing w:after="0"/>
        <w:ind w:left="0"/>
        <w:jc w:val="both"/>
      </w:pPr>
      <w:r>
        <w:rPr>
          <w:rFonts w:ascii="Times New Roman"/>
          <w:b w:val="false"/>
          <w:i w:val="false"/>
          <w:color w:val="000000"/>
          <w:sz w:val="28"/>
        </w:rPr>
        <w:t>
      5) подготовку проектов решений Управляющего комитета.</w:t>
      </w:r>
    </w:p>
    <w:bookmarkEnd w:id="24"/>
    <w:bookmarkStart w:name="z42" w:id="25"/>
    <w:p>
      <w:pPr>
        <w:spacing w:after="0"/>
        <w:ind w:left="0"/>
        <w:jc w:val="both"/>
      </w:pPr>
      <w:r>
        <w:rPr>
          <w:rFonts w:ascii="Times New Roman"/>
          <w:b w:val="false"/>
          <w:i w:val="false"/>
          <w:color w:val="000000"/>
          <w:sz w:val="28"/>
        </w:rPr>
        <w:t>
      9. В состав Управляющего комитета входят представители учредителя, педагоги и научные работники, представители общественных объединений, а также иные лица.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распоряжения Премьер-Министра РК от 23.06.2022 </w:t>
      </w:r>
      <w:r>
        <w:rPr>
          <w:rFonts w:ascii="Times New Roman"/>
          <w:b w:val="false"/>
          <w:i w:val="false"/>
          <w:color w:val="000000"/>
          <w:sz w:val="28"/>
        </w:rPr>
        <w:t>№ 105-р</w:t>
      </w:r>
      <w:r>
        <w:rPr>
          <w:rFonts w:ascii="Times New Roman"/>
          <w:b w:val="false"/>
          <w:i w:val="false"/>
          <w:color w:val="ff0000"/>
          <w:sz w:val="28"/>
        </w:rPr>
        <w:t>.</w:t>
      </w:r>
      <w:r>
        <w:br/>
      </w:r>
      <w:r>
        <w:rPr>
          <w:rFonts w:ascii="Times New Roman"/>
          <w:b w:val="false"/>
          <w:i w:val="false"/>
          <w:color w:val="000000"/>
          <w:sz w:val="28"/>
        </w:rPr>
        <w:t>
</w:t>
      </w:r>
    </w:p>
    <w:bookmarkStart w:name="z43" w:id="26"/>
    <w:p>
      <w:pPr>
        <w:spacing w:after="0"/>
        <w:ind w:left="0"/>
        <w:jc w:val="left"/>
      </w:pPr>
      <w:r>
        <w:rPr>
          <w:rFonts w:ascii="Times New Roman"/>
          <w:b/>
          <w:i w:val="false"/>
          <w:color w:val="000000"/>
        </w:rPr>
        <w:t xml:space="preserve"> 4. Организация деятельности Управляющего комитета</w:t>
      </w:r>
    </w:p>
    <w:bookmarkEnd w:id="26"/>
    <w:bookmarkStart w:name="z44" w:id="27"/>
    <w:p>
      <w:pPr>
        <w:spacing w:after="0"/>
        <w:ind w:left="0"/>
        <w:jc w:val="both"/>
      </w:pPr>
      <w:r>
        <w:rPr>
          <w:rFonts w:ascii="Times New Roman"/>
          <w:b w:val="false"/>
          <w:i w:val="false"/>
          <w:color w:val="000000"/>
          <w:sz w:val="28"/>
        </w:rPr>
        <w:t>
      10. Работа Управляющего комитета осуществляется в форме заседаний. Заседания Управляющего комитета проводятся по мере необходимости и по инициативе председателя или заместителя председателя Управляющего комитета по согласованию с председателем Управляющего комитета.</w:t>
      </w:r>
    </w:p>
    <w:bookmarkEnd w:id="27"/>
    <w:bookmarkStart w:name="z45" w:id="28"/>
    <w:p>
      <w:pPr>
        <w:spacing w:after="0"/>
        <w:ind w:left="0"/>
        <w:jc w:val="both"/>
      </w:pPr>
      <w:r>
        <w:rPr>
          <w:rFonts w:ascii="Times New Roman"/>
          <w:b w:val="false"/>
          <w:i w:val="false"/>
          <w:color w:val="000000"/>
          <w:sz w:val="28"/>
        </w:rPr>
        <w:t>
      11. Не менее чем за один рабочий день до дня заседания члены Управляющего комитета подтверждают свое участие в заседании.</w:t>
      </w:r>
    </w:p>
    <w:bookmarkEnd w:id="28"/>
    <w:bookmarkStart w:name="z46" w:id="29"/>
    <w:p>
      <w:pPr>
        <w:spacing w:after="0"/>
        <w:ind w:left="0"/>
        <w:jc w:val="both"/>
      </w:pPr>
      <w:r>
        <w:rPr>
          <w:rFonts w:ascii="Times New Roman"/>
          <w:b w:val="false"/>
          <w:i w:val="false"/>
          <w:color w:val="000000"/>
          <w:sz w:val="28"/>
        </w:rPr>
        <w:t>
      12. Кворум для проведения заседания Управляющего комитета составляет не менее половины от общего количества членов Управляющего комитета.</w:t>
      </w:r>
    </w:p>
    <w:bookmarkEnd w:id="29"/>
    <w:bookmarkStart w:name="z47" w:id="30"/>
    <w:p>
      <w:pPr>
        <w:spacing w:after="0"/>
        <w:ind w:left="0"/>
        <w:jc w:val="both"/>
      </w:pPr>
      <w:r>
        <w:rPr>
          <w:rFonts w:ascii="Times New Roman"/>
          <w:b w:val="false"/>
          <w:i w:val="false"/>
          <w:color w:val="000000"/>
          <w:sz w:val="28"/>
        </w:rPr>
        <w:t>
      13. Председатель Управляющего комитета председательствует на заседаниях Управляющего комитета, а также осуществляет иные функции, предусмотренные уставом Фонда и настоящим Положением.</w:t>
      </w:r>
    </w:p>
    <w:bookmarkEnd w:id="30"/>
    <w:bookmarkStart w:name="z48" w:id="31"/>
    <w:p>
      <w:pPr>
        <w:spacing w:after="0"/>
        <w:ind w:left="0"/>
        <w:jc w:val="both"/>
      </w:pPr>
      <w:r>
        <w:rPr>
          <w:rFonts w:ascii="Times New Roman"/>
          <w:b w:val="false"/>
          <w:i w:val="false"/>
          <w:color w:val="000000"/>
          <w:sz w:val="28"/>
        </w:rPr>
        <w:t>
      Во время отсутствия председателя его функции выполняет заместитель председателя.</w:t>
      </w:r>
    </w:p>
    <w:bookmarkEnd w:id="31"/>
    <w:bookmarkStart w:name="z49" w:id="32"/>
    <w:p>
      <w:pPr>
        <w:spacing w:after="0"/>
        <w:ind w:left="0"/>
        <w:jc w:val="both"/>
      </w:pPr>
      <w:r>
        <w:rPr>
          <w:rFonts w:ascii="Times New Roman"/>
          <w:b w:val="false"/>
          <w:i w:val="false"/>
          <w:color w:val="000000"/>
          <w:sz w:val="28"/>
        </w:rPr>
        <w:t>
      14. Решения Управляющим комитетом принимаются простым большинством голосов от количества присутствующих на заседании членов, если иное не предусмотрено уставом Фонда, настоящим Положением. При равном количестве голосов, голос председателя Управляющего комитета является решающим.</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распоряжением Премьер-Министра РК от 25.11.2020 </w:t>
      </w:r>
      <w:r>
        <w:rPr>
          <w:rFonts w:ascii="Times New Roman"/>
          <w:b w:val="false"/>
          <w:i w:val="false"/>
          <w:color w:val="000000"/>
          <w:sz w:val="28"/>
        </w:rPr>
        <w:t>№ 147-р</w:t>
      </w:r>
      <w:r>
        <w:rPr>
          <w:rFonts w:ascii="Times New Roman"/>
          <w:b w:val="false"/>
          <w:i w:val="false"/>
          <w:color w:val="ff0000"/>
          <w:sz w:val="28"/>
        </w:rPr>
        <w:t>.</w:t>
      </w:r>
      <w:r>
        <w:br/>
      </w:r>
      <w:r>
        <w:rPr>
          <w:rFonts w:ascii="Times New Roman"/>
          <w:b w:val="false"/>
          <w:i w:val="false"/>
          <w:color w:val="000000"/>
          <w:sz w:val="28"/>
        </w:rPr>
        <w:t>
</w:t>
      </w:r>
    </w:p>
    <w:bookmarkStart w:name="z50" w:id="33"/>
    <w:p>
      <w:pPr>
        <w:spacing w:after="0"/>
        <w:ind w:left="0"/>
        <w:jc w:val="both"/>
      </w:pPr>
      <w:r>
        <w:rPr>
          <w:rFonts w:ascii="Times New Roman"/>
          <w:b w:val="false"/>
          <w:i w:val="false"/>
          <w:color w:val="000000"/>
          <w:sz w:val="28"/>
        </w:rPr>
        <w:t>
      15. Каждый член Управляющего комитета обладает одним голосом.</w:t>
      </w:r>
    </w:p>
    <w:bookmarkEnd w:id="33"/>
    <w:bookmarkStart w:name="z51" w:id="34"/>
    <w:p>
      <w:pPr>
        <w:spacing w:after="0"/>
        <w:ind w:left="0"/>
        <w:jc w:val="both"/>
      </w:pPr>
      <w:r>
        <w:rPr>
          <w:rFonts w:ascii="Times New Roman"/>
          <w:b w:val="false"/>
          <w:i w:val="false"/>
          <w:color w:val="000000"/>
          <w:sz w:val="28"/>
        </w:rPr>
        <w:t>
      16. Рабочим органом Управляющего комитета является Фонд.</w:t>
      </w:r>
    </w:p>
    <w:bookmarkEnd w:id="34"/>
    <w:bookmarkStart w:name="z52" w:id="35"/>
    <w:p>
      <w:pPr>
        <w:spacing w:after="0"/>
        <w:ind w:left="0"/>
        <w:jc w:val="both"/>
      </w:pPr>
      <w:r>
        <w:rPr>
          <w:rFonts w:ascii="Times New Roman"/>
          <w:b w:val="false"/>
          <w:i w:val="false"/>
          <w:color w:val="000000"/>
          <w:sz w:val="28"/>
        </w:rPr>
        <w:t>
      17. Рабочий орган Управляющего комитета:</w:t>
      </w:r>
    </w:p>
    <w:bookmarkEnd w:id="35"/>
    <w:bookmarkStart w:name="z53" w:id="36"/>
    <w:p>
      <w:pPr>
        <w:spacing w:after="0"/>
        <w:ind w:left="0"/>
        <w:jc w:val="both"/>
      </w:pPr>
      <w:r>
        <w:rPr>
          <w:rFonts w:ascii="Times New Roman"/>
          <w:b w:val="false"/>
          <w:i w:val="false"/>
          <w:color w:val="000000"/>
          <w:sz w:val="28"/>
        </w:rPr>
        <w:t>
      1) обеспечивает организацию проведения заседаний Управляющего комитета;</w:t>
      </w:r>
    </w:p>
    <w:bookmarkEnd w:id="36"/>
    <w:bookmarkStart w:name="z54" w:id="37"/>
    <w:p>
      <w:pPr>
        <w:spacing w:after="0"/>
        <w:ind w:left="0"/>
        <w:jc w:val="both"/>
      </w:pPr>
      <w:r>
        <w:rPr>
          <w:rFonts w:ascii="Times New Roman"/>
          <w:b w:val="false"/>
          <w:i w:val="false"/>
          <w:color w:val="000000"/>
          <w:sz w:val="28"/>
        </w:rPr>
        <w:t>
      2) обеспечивает исполнение решений Управляющего комитета;</w:t>
      </w:r>
    </w:p>
    <w:bookmarkEnd w:id="37"/>
    <w:bookmarkStart w:name="z55" w:id="38"/>
    <w:p>
      <w:pPr>
        <w:spacing w:after="0"/>
        <w:ind w:left="0"/>
        <w:jc w:val="both"/>
      </w:pPr>
      <w:r>
        <w:rPr>
          <w:rFonts w:ascii="Times New Roman"/>
          <w:b w:val="false"/>
          <w:i w:val="false"/>
          <w:color w:val="000000"/>
          <w:sz w:val="28"/>
        </w:rPr>
        <w:t>
      3) обеспечивает своевременное представление членами Управляющего комитета листа голосования по вопросам повестки дня;</w:t>
      </w:r>
    </w:p>
    <w:bookmarkEnd w:id="38"/>
    <w:bookmarkStart w:name="z56" w:id="39"/>
    <w:p>
      <w:pPr>
        <w:spacing w:after="0"/>
        <w:ind w:left="0"/>
        <w:jc w:val="both"/>
      </w:pPr>
      <w:r>
        <w:rPr>
          <w:rFonts w:ascii="Times New Roman"/>
          <w:b w:val="false"/>
          <w:i w:val="false"/>
          <w:color w:val="000000"/>
          <w:sz w:val="28"/>
        </w:rPr>
        <w:t>
      4) последующее хранение всех соответствующих материалов.</w:t>
      </w:r>
    </w:p>
    <w:bookmarkEnd w:id="39"/>
    <w:bookmarkStart w:name="z57" w:id="40"/>
    <w:p>
      <w:pPr>
        <w:spacing w:after="0"/>
        <w:ind w:left="0"/>
        <w:jc w:val="both"/>
      </w:pPr>
      <w:r>
        <w:rPr>
          <w:rFonts w:ascii="Times New Roman"/>
          <w:b w:val="false"/>
          <w:i w:val="false"/>
          <w:color w:val="000000"/>
          <w:sz w:val="28"/>
        </w:rPr>
        <w:t>
      18. По результатам проведения заседаний Управляющего комитета и на основании листов голосования в течение пяти рабочих дней составляется протокол, подписываемый председателем и секретарем.</w:t>
      </w:r>
    </w:p>
    <w:bookmarkEnd w:id="40"/>
    <w:bookmarkStart w:name="z58" w:id="41"/>
    <w:p>
      <w:pPr>
        <w:spacing w:after="0"/>
        <w:ind w:left="0"/>
        <w:jc w:val="both"/>
      </w:pPr>
      <w:r>
        <w:rPr>
          <w:rFonts w:ascii="Times New Roman"/>
          <w:b w:val="false"/>
          <w:i w:val="false"/>
          <w:color w:val="000000"/>
          <w:sz w:val="28"/>
        </w:rPr>
        <w:t>
      Члены Управляющего комитета имеют право на особое мнение, которое, в случае его выражения, должно быть изложено в письменном виде и приложено к листу голосования.</w:t>
      </w:r>
    </w:p>
    <w:bookmarkEnd w:id="41"/>
    <w:bookmarkStart w:name="z59" w:id="42"/>
    <w:p>
      <w:pPr>
        <w:spacing w:after="0"/>
        <w:ind w:left="0"/>
        <w:jc w:val="both"/>
      </w:pPr>
      <w:r>
        <w:rPr>
          <w:rFonts w:ascii="Times New Roman"/>
          <w:b w:val="false"/>
          <w:i w:val="false"/>
          <w:color w:val="000000"/>
          <w:sz w:val="28"/>
        </w:rPr>
        <w:t>
      При изменении по итогам голосования содержания проекта протокола секретарь Управляющего комитета направляет лист голосования с уточненной редакцией принятого решения членам Управляющего комитета для согласования.</w:t>
      </w:r>
    </w:p>
    <w:bookmarkEnd w:id="42"/>
    <w:bookmarkStart w:name="z60" w:id="43"/>
    <w:p>
      <w:pPr>
        <w:spacing w:after="0"/>
        <w:ind w:left="0"/>
        <w:jc w:val="both"/>
      </w:pPr>
      <w:r>
        <w:rPr>
          <w:rFonts w:ascii="Times New Roman"/>
          <w:b w:val="false"/>
          <w:i w:val="false"/>
          <w:color w:val="000000"/>
          <w:sz w:val="28"/>
        </w:rPr>
        <w:t>
      Члены Управляющего комитета после получения листа голосования направляют в течение одного рабочего дня ответ о согласии либо несогласии с обоснованием причин.</w:t>
      </w:r>
    </w:p>
    <w:bookmarkEnd w:id="43"/>
    <w:bookmarkStart w:name="z61" w:id="44"/>
    <w:p>
      <w:pPr>
        <w:spacing w:after="0"/>
        <w:ind w:left="0"/>
        <w:jc w:val="both"/>
      </w:pPr>
      <w:r>
        <w:rPr>
          <w:rFonts w:ascii="Times New Roman"/>
          <w:b w:val="false"/>
          <w:i w:val="false"/>
          <w:color w:val="000000"/>
          <w:sz w:val="28"/>
        </w:rPr>
        <w:t>
      19. Заочное голосование проводится по инициативе председателя и членов Управляющего комитета. Предложение о проведении заочного голосования вносится председателю Управляющего комитета в письменной форме и должно содержать четко и однозначно сформулированные вопросы, поставленные на голосование.</w:t>
      </w:r>
    </w:p>
    <w:bookmarkEnd w:id="44"/>
    <w:bookmarkStart w:name="z62" w:id="45"/>
    <w:p>
      <w:pPr>
        <w:spacing w:after="0"/>
        <w:ind w:left="0"/>
        <w:jc w:val="both"/>
      </w:pPr>
      <w:r>
        <w:rPr>
          <w:rFonts w:ascii="Times New Roman"/>
          <w:b w:val="false"/>
          <w:i w:val="false"/>
          <w:color w:val="000000"/>
          <w:sz w:val="28"/>
        </w:rPr>
        <w:t>
      20. При проведении заочного голосования бюллетени для голосования и материалы по вопросам, вынесенным на голосование, рассылаются (раздаются) всем членам Управляющего комитета не позднее семи рабочих дней со дня принятия решения о проведении заочного голосования.</w:t>
      </w:r>
    </w:p>
    <w:bookmarkEnd w:id="45"/>
    <w:bookmarkStart w:name="z63" w:id="46"/>
    <w:p>
      <w:pPr>
        <w:spacing w:after="0"/>
        <w:ind w:left="0"/>
        <w:jc w:val="both"/>
      </w:pPr>
      <w:r>
        <w:rPr>
          <w:rFonts w:ascii="Times New Roman"/>
          <w:b w:val="false"/>
          <w:i w:val="false"/>
          <w:color w:val="000000"/>
          <w:sz w:val="28"/>
        </w:rPr>
        <w:t>
      Бюллетень единой формы должен содержать окончательную дату для представления бюллетеней для голосования, четко и однозначно сформулированные</w:t>
      </w:r>
    </w:p>
    <w:bookmarkEnd w:id="46"/>
    <w:bookmarkStart w:name="z64" w:id="47"/>
    <w:p>
      <w:pPr>
        <w:spacing w:after="0"/>
        <w:ind w:left="0"/>
        <w:jc w:val="both"/>
      </w:pPr>
      <w:r>
        <w:rPr>
          <w:rFonts w:ascii="Times New Roman"/>
          <w:b w:val="false"/>
          <w:i w:val="false"/>
          <w:color w:val="000000"/>
          <w:sz w:val="28"/>
        </w:rPr>
        <w:t>
      1. вопросы, поставленные на голосование, варианты голосования, выраженные словами "за", "против", "воздержался", "особое мнение", а также иную информацию в соответствии с настоящим Положением.</w:t>
      </w:r>
    </w:p>
    <w:bookmarkEnd w:id="47"/>
    <w:bookmarkStart w:name="z65" w:id="48"/>
    <w:p>
      <w:pPr>
        <w:spacing w:after="0"/>
        <w:ind w:left="0"/>
        <w:jc w:val="both"/>
      </w:pPr>
      <w:r>
        <w:rPr>
          <w:rFonts w:ascii="Times New Roman"/>
          <w:b w:val="false"/>
          <w:i w:val="false"/>
          <w:color w:val="000000"/>
          <w:sz w:val="28"/>
        </w:rPr>
        <w:t>
      Решение посредством заочного голосования признается принятым при наличии кворума в полученных в установленный срок бюллетенях. Бюллетень может быть предоставлен и принимается в оригинале, электронной и/или факсовой форме</w:t>
      </w:r>
    </w:p>
    <w:bookmarkEnd w:id="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распоряжением</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апреля 2015 года № 33-р</w:t>
            </w:r>
          </w:p>
        </w:tc>
      </w:tr>
    </w:tbl>
    <w:bookmarkStart w:name="z68" w:id="49"/>
    <w:p>
      <w:pPr>
        <w:spacing w:after="0"/>
        <w:ind w:left="0"/>
        <w:jc w:val="left"/>
      </w:pPr>
      <w:r>
        <w:rPr>
          <w:rFonts w:ascii="Times New Roman"/>
          <w:b/>
          <w:i w:val="false"/>
          <w:color w:val="000000"/>
        </w:rPr>
        <w:t xml:space="preserve"> Состав Управляющего комитета автономного кластерного фонда "Парк инновационных технологий"</w:t>
      </w:r>
    </w:p>
    <w:bookmarkEnd w:id="49"/>
    <w:p>
      <w:pPr>
        <w:spacing w:after="0"/>
        <w:ind w:left="0"/>
        <w:jc w:val="both"/>
      </w:pPr>
      <w:r>
        <w:rPr>
          <w:rFonts w:ascii="Times New Roman"/>
          <w:b w:val="false"/>
          <w:i w:val="false"/>
          <w:color w:val="ff0000"/>
          <w:sz w:val="28"/>
        </w:rPr>
        <w:t xml:space="preserve">
      Сноска. Состав в редакции распоряжения Премьер-Министра РК от 21.08.2019 </w:t>
      </w:r>
      <w:r>
        <w:rPr>
          <w:rFonts w:ascii="Times New Roman"/>
          <w:b w:val="false"/>
          <w:i w:val="false"/>
          <w:color w:val="ff0000"/>
          <w:sz w:val="28"/>
        </w:rPr>
        <w:t>№ 152-р</w:t>
      </w:r>
      <w:r>
        <w:rPr>
          <w:rFonts w:ascii="Times New Roman"/>
          <w:b w:val="false"/>
          <w:i w:val="false"/>
          <w:color w:val="ff0000"/>
          <w:sz w:val="28"/>
        </w:rPr>
        <w:t xml:space="preserve">; с изменениями, внесенными распоряжениями Премьер-Министра РК от 25.11.2020 </w:t>
      </w:r>
      <w:r>
        <w:rPr>
          <w:rFonts w:ascii="Times New Roman"/>
          <w:b w:val="false"/>
          <w:i w:val="false"/>
          <w:color w:val="ff0000"/>
          <w:sz w:val="28"/>
        </w:rPr>
        <w:t>№ 147-р</w:t>
      </w:r>
      <w:r>
        <w:rPr>
          <w:rFonts w:ascii="Times New Roman"/>
          <w:b w:val="false"/>
          <w:i w:val="false"/>
          <w:color w:val="ff0000"/>
          <w:sz w:val="28"/>
        </w:rPr>
        <w:t xml:space="preserve">; от 26.07.2021 </w:t>
      </w:r>
      <w:r>
        <w:rPr>
          <w:rFonts w:ascii="Times New Roman"/>
          <w:b w:val="false"/>
          <w:i w:val="false"/>
          <w:color w:val="ff0000"/>
          <w:sz w:val="28"/>
        </w:rPr>
        <w:t>№ 132-р</w:t>
      </w:r>
      <w:r>
        <w:rPr>
          <w:rFonts w:ascii="Times New Roman"/>
          <w:b w:val="false"/>
          <w:i w:val="false"/>
          <w:color w:val="ff0000"/>
          <w:sz w:val="28"/>
        </w:rPr>
        <w:t xml:space="preserve">; от 21.09.2022 </w:t>
      </w:r>
      <w:r>
        <w:rPr>
          <w:rFonts w:ascii="Times New Roman"/>
          <w:b w:val="false"/>
          <w:i w:val="false"/>
          <w:color w:val="ff0000"/>
          <w:sz w:val="28"/>
        </w:rPr>
        <w:t>№ 152-р</w:t>
      </w:r>
      <w:r>
        <w:rPr>
          <w:rFonts w:ascii="Times New Roman"/>
          <w:b w:val="false"/>
          <w:i w:val="false"/>
          <w:color w:val="ff0000"/>
          <w:sz w:val="28"/>
        </w:rPr>
        <w:t>.</w:t>
      </w:r>
    </w:p>
    <w:p>
      <w:pPr>
        <w:spacing w:after="0"/>
        <w:ind w:left="0"/>
        <w:jc w:val="both"/>
      </w:pPr>
      <w:r>
        <w:rPr>
          <w:rFonts w:ascii="Times New Roman"/>
          <w:b w:val="false"/>
          <w:i w:val="false"/>
          <w:color w:val="000000"/>
          <w:sz w:val="28"/>
        </w:rPr>
        <w:t>
      Премьер-Министр Республики Казахстан, председатель</w:t>
      </w:r>
    </w:p>
    <w:p>
      <w:pPr>
        <w:spacing w:after="0"/>
        <w:ind w:left="0"/>
        <w:jc w:val="both"/>
      </w:pPr>
      <w:r>
        <w:rPr>
          <w:rFonts w:ascii="Times New Roman"/>
          <w:b w:val="false"/>
          <w:i w:val="false"/>
          <w:color w:val="000000"/>
          <w:sz w:val="28"/>
        </w:rPr>
        <w:t xml:space="preserve">
      Министр цифрового развития, инноваций и аэрокосмической промышленности Республики Казахстан, заместитель председателя </w:t>
      </w:r>
    </w:p>
    <w:p>
      <w:pPr>
        <w:spacing w:after="0"/>
        <w:ind w:left="0"/>
        <w:jc w:val="both"/>
      </w:pPr>
      <w:r>
        <w:rPr>
          <w:rFonts w:ascii="Times New Roman"/>
          <w:b w:val="false"/>
          <w:i w:val="false"/>
          <w:color w:val="000000"/>
          <w:sz w:val="28"/>
        </w:rPr>
        <w:t>
      первый вице-министр цифрового развития, инноваций и аэрокосмической промышленности Республики Казахстан, секретарь</w:t>
      </w:r>
    </w:p>
    <w:p>
      <w:pPr>
        <w:spacing w:after="0"/>
        <w:ind w:left="0"/>
        <w:jc w:val="both"/>
      </w:pPr>
      <w:r>
        <w:rPr>
          <w:rFonts w:ascii="Times New Roman"/>
          <w:b w:val="false"/>
          <w:i w:val="false"/>
          <w:color w:val="000000"/>
          <w:sz w:val="28"/>
        </w:rPr>
        <w:t>
      Министр индустрии и инфраструктурного развития Республики Казахстан</w:t>
      </w:r>
    </w:p>
    <w:p>
      <w:pPr>
        <w:spacing w:after="0"/>
        <w:ind w:left="0"/>
        <w:jc w:val="both"/>
      </w:pPr>
      <w:r>
        <w:rPr>
          <w:rFonts w:ascii="Times New Roman"/>
          <w:b w:val="false"/>
          <w:i w:val="false"/>
          <w:color w:val="000000"/>
          <w:sz w:val="28"/>
        </w:rPr>
        <w:t>
      Заместитель Премьер-Министра – Министр финансов Республики Казахстан</w:t>
      </w:r>
    </w:p>
    <w:p>
      <w:pPr>
        <w:spacing w:after="0"/>
        <w:ind w:left="0"/>
        <w:jc w:val="both"/>
      </w:pPr>
      <w:r>
        <w:rPr>
          <w:rFonts w:ascii="Times New Roman"/>
          <w:b w:val="false"/>
          <w:i w:val="false"/>
          <w:color w:val="000000"/>
          <w:sz w:val="28"/>
        </w:rPr>
        <w:t>
      Министр науки и высшего образования Республики Казахстан</w:t>
      </w:r>
    </w:p>
    <w:p>
      <w:pPr>
        <w:spacing w:after="0"/>
        <w:ind w:left="0"/>
        <w:jc w:val="both"/>
      </w:pPr>
      <w:r>
        <w:rPr>
          <w:rFonts w:ascii="Times New Roman"/>
          <w:b w:val="false"/>
          <w:i w:val="false"/>
          <w:color w:val="000000"/>
          <w:sz w:val="28"/>
        </w:rPr>
        <w:t>
      председатель правления Национальной палаты предпринимателей Республики Казахстан "Атамекен" (по согласованию)</w:t>
      </w:r>
    </w:p>
    <w:p>
      <w:pPr>
        <w:spacing w:after="0"/>
        <w:ind w:left="0"/>
        <w:jc w:val="both"/>
      </w:pPr>
      <w:r>
        <w:rPr>
          <w:rFonts w:ascii="Times New Roman"/>
          <w:b w:val="false"/>
          <w:i w:val="false"/>
          <w:color w:val="000000"/>
          <w:sz w:val="28"/>
        </w:rPr>
        <w:t>
      генеральный директор автономного кластерного фонда "Парк инновационных технологий" (по согласованию)</w:t>
      </w:r>
    </w:p>
    <w:bookmarkStart w:name="z69" w:id="50"/>
    <w:p>
      <w:pPr>
        <w:spacing w:after="0"/>
        <w:ind w:left="0"/>
        <w:jc w:val="both"/>
      </w:pPr>
      <w:r>
        <w:rPr>
          <w:rFonts w:ascii="Times New Roman"/>
          <w:b w:val="false"/>
          <w:i w:val="false"/>
          <w:color w:val="000000"/>
          <w:sz w:val="28"/>
        </w:rPr>
        <w:t>
      ректор некоммерческого акционерного общества "Казахский национальный исследовательский технический университет им. К.И. Сатпаева" (по согласованию)</w:t>
      </w:r>
    </w:p>
    <w:bookmarkEnd w:id="50"/>
    <w:bookmarkStart w:name="z70" w:id="51"/>
    <w:p>
      <w:pPr>
        <w:spacing w:after="0"/>
        <w:ind w:left="0"/>
        <w:jc w:val="both"/>
      </w:pPr>
      <w:r>
        <w:rPr>
          <w:rFonts w:ascii="Times New Roman"/>
          <w:b w:val="false"/>
          <w:i w:val="false"/>
          <w:color w:val="000000"/>
          <w:sz w:val="28"/>
        </w:rPr>
        <w:t>
      директор ассоциации "Национальная платформа промышленной автоматизации" (по согласованию)</w:t>
      </w:r>
    </w:p>
    <w:bookmarkEnd w:id="51"/>
    <w:bookmarkStart w:name="z71" w:id="52"/>
    <w:p>
      <w:pPr>
        <w:spacing w:after="0"/>
        <w:ind w:left="0"/>
        <w:jc w:val="both"/>
      </w:pPr>
      <w:r>
        <w:rPr>
          <w:rFonts w:ascii="Times New Roman"/>
          <w:b w:val="false"/>
          <w:i w:val="false"/>
          <w:color w:val="000000"/>
          <w:sz w:val="28"/>
        </w:rPr>
        <w:t>
      председатель правления акционерного общества "Казтелепорт" (по согласованию)</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