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58cb" w14:textId="2df5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Государственной пограничной комиссии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ноября 2017 года № 156-р.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Государственной границе Республики Казахстан: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Государственную пограничную комиссию при Правительстве Республики Казахстан (далее - Комиссия) в составе согласно приложению к настоящему распоряжению.</w:t>
      </w:r>
    </w:p>
    <w:bookmarkEnd w:id="1"/>
    <w:bookmarkStart w:name="z6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Комиссии.</w:t>
      </w:r>
    </w:p>
    <w:bookmarkEnd w:id="2"/>
    <w:bookmarkStart w:name="z6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области Абай, Актюбинской, Алматинской, Атырауской, Западно-Казахстанской, Жамбылской областей, области Жетісу, Костанайской, Кызылординской, Мангистауской, Павлодарской, Северо-Казахстанской, Туркестанской и Восточно-Казахстанской областей образовать областные координационные советы по пограничным вопросам.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Распоряжение дополнено пунктом 3 в соответствии с распоряжением Премьер-Министра РК от 27.12.2021 </w:t>
      </w:r>
      <w:r>
        <w:rPr>
          <w:rFonts w:ascii="Times New Roman"/>
          <w:b w:val="false"/>
          <w:i w:val="false"/>
          <w:color w:val="000000"/>
          <w:sz w:val="28"/>
        </w:rPr>
        <w:t>№ 200-р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распоряжения Премьер-Министра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175-р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2017 года № 156-р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пограничной комиссии при Правительстве Республики Казахстан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пограничная комиссия является консультативно-совещательным органом при Правительстве Республики Казахстан (далее - Комиссия).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формированию пограничной политики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Пограничная служба Комитета национальной безопасности Республики Казахстан.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Комиссии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выработка предложений по обеспечению пограничной безопасности, предупреждению и пресечению посягательств на суверенитет, целостность и неприкосновенность территории Республики Казахстан, защите ее Государственной границы.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5 в редакции распоряжения Премьер-Министра РК от 27.08.2019 </w:t>
      </w:r>
      <w:r>
        <w:rPr>
          <w:rFonts w:ascii="Times New Roman"/>
          <w:b w:val="false"/>
          <w:i w:val="false"/>
          <w:color w:val="000000"/>
          <w:sz w:val="28"/>
        </w:rPr>
        <w:t>№ 158-р.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проводятся по мере необходимости.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7 в редакции распоряжения Премьер-Министра РК от 27.08.2019 </w:t>
      </w:r>
      <w:r>
        <w:rPr>
          <w:rFonts w:ascii="Times New Roman"/>
          <w:b w:val="false"/>
          <w:i w:val="false"/>
          <w:color w:val="000000"/>
          <w:sz w:val="28"/>
        </w:rPr>
        <w:t>№ 158-р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2017 года № 156-р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Государственной пограничной комиссии при Правительстве 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распоряжения Премьер-Министра РК от 26.10.2022 </w:t>
      </w:r>
      <w:r>
        <w:rPr>
          <w:rFonts w:ascii="Times New Roman"/>
          <w:b w:val="false"/>
          <w:i w:val="false"/>
          <w:color w:val="ff0000"/>
          <w:sz w:val="28"/>
        </w:rPr>
        <w:t>№ 175-р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распоряжением Премьер-Министра РК от 28.11.2023 </w:t>
      </w:r>
      <w:r>
        <w:rPr>
          <w:rFonts w:ascii="Times New Roman"/>
          <w:b w:val="false"/>
          <w:i w:val="false"/>
          <w:color w:val="ff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– Директор Пограничной службы (по согласованию), заместитель председателя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охраны границы Пограничной службы Комитета национальной безопасности Республики Казахстан (по согласованию), секретарь</w:t>
      </w:r>
    </w:p>
    <w:bookmarkEnd w:id="18"/>
    <w:bookmarkStart w:name="z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иностранных дел Республики Казахстан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21"/>
    <w:bookmarkStart w:name="z9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22"/>
    <w:bookmarkStart w:name="z9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24"/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 Абай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Западно-Казахстанской области</w:t>
      </w:r>
    </w:p>
    <w:bookmarkEnd w:id="30"/>
    <w:bookmarkStart w:name="z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</w:t>
      </w:r>
    </w:p>
    <w:bookmarkEnd w:id="31"/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 Жетісу</w:t>
      </w:r>
    </w:p>
    <w:bookmarkEnd w:id="32"/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</w:p>
    <w:bookmarkEnd w:id="33"/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</w:t>
      </w:r>
    </w:p>
    <w:bookmarkEnd w:id="35"/>
    <w:bookmarkStart w:name="z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</w:t>
      </w:r>
    </w:p>
    <w:bookmarkEnd w:id="36"/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37"/>
    <w:bookmarkStart w:name="z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Туркестанской области</w:t>
      </w:r>
    </w:p>
    <w:bookmarkEnd w:id="38"/>
    <w:bookmarkStart w:name="z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</w:t>
      </w:r>
    </w:p>
    <w:bookmarkEnd w:id="39"/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необходимость участия акимов областей определяется повесткой дня заседания Государственной пограничной комиссии при Правительстве Республики Казахстан.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