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0f9a" w14:textId="e190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8 июня 2021 года "О закупках отдельных субъектов квазигосударственного сектора" и "О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2021 года № 141-р.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8 июня 2021 года "</w:t>
      </w:r>
      <w:r>
        <w:rPr>
          <w:rFonts w:ascii="Times New Roman"/>
          <w:b w:val="false"/>
          <w:i w:val="false"/>
          <w:color w:val="000000"/>
          <w:sz w:val="28"/>
        </w:rPr>
        <w:t>О закупках отдельных субъектов квазигосударственного сектора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перечень, законы).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Акционерному обществу "Фонд национального благосостояния "Самрук-Қазына" (по согласованию), субъектам квазигосударственного сектора (по согласованию) в срок до 1 декабря 2021 года принять в установленном законодательством Республики Казахстан порядке внутренние правовые акты в целях реализации законов и информировать Министерство финансов Республики Казахстан о принятых мерах в срок до 13 декабря 2021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 правового акта согласно перечню;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законодательством Республики Казахстан порядке соответствующие ведомственные правовые акты согласно перечню и не позднее месячного срока со дня их принятия проинформировать Правительство Республики Казахстан о принятых мерах;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мерах, принятых в реализацию пункта 2 настоящего распоряжения, проинформировать Правительство Республики Казахстан в срок до 28 февраля 2022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2021 года № 141-р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законов Республики Казахстан от 8 июня 2021 года "О закупках отдельных субъектов квазигосударственного сектора" и "О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572"/>
        <w:gridCol w:w="485"/>
        <w:gridCol w:w="573"/>
        <w:gridCol w:w="1004"/>
        <w:gridCol w:w="1095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качественную, своевременную разработку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  <w:bookmarkEnd w:id="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веб-порталов закупок отдельных субъектов квазигосударственного сектора и операторов информационных систем электронных закупок, за исключением Фонда национального благосостояния и организаций Фонда национального благосостояния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работы веб-порталов закупок отдельных субъектов квазигосударственного сектора, в том числе в случае возникновения технических сбоев в работе веб-порталов, за исключением Фонда национального благосостояния и организаций Фонда национального благосостояния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реестров в сфере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по вопросам закупок для отдельных субъектов квазигосударственного сектора, за исключением Фонда и организаций Фонда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идентичных товаров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