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59cd" w14:textId="fc35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оценки влияния пограничного углеродного налога Европейского союза на реальный сектор экономики Республики Казахстан, введения экспортной углеродной пошлины, создания Карбонового фонда и ужесточения Системы торговли выбросами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ноября 2021 года № 183-р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вопросам оценки влияния пограничного углеродного налога Европейского союза на реальный сектор экономики Республики Казахстан, введения экспортной углеродной пошлины, создания Карбонового фонда и ужесточения Системы торговли выбросами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31 декабря 2021 года внести в Правительство Республики Казахстан анализ по оценке влияния пограничного углеродного налога Европейского союза на реальный сектор экономики Республики Казахстан, предложения по введению экспортной углеродной пошлины, созданию Карбонового фонда и ужесточению Системы торговли выбросами.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Скляра Р.В.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 № 183-р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вопросам оценки влияния пограничного углеродного налога Европейского союза на реальный сектор экономики Республики Казахстан, введения экспортной углеродной пошлины, создания Карбонового фонда и ужесточения Системы торговли выбросами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руководителя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Центра зеленых финансов акционерного общества "Международный финансовый центр "Астана"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"Ассоциация "KAZENERGY"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системы торговли выбросами акционерного общества "Жасыл Даму"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научно-образовательного центра "Зеленая академия"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"Байтерек"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дирекции энергетических и горнорудных активов акционерного общества "Фонд национального благосостояния "Самрук-Казына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со-управляющий директор по стратегии, устойчивому развитию и цифровой трансформации акционерного общества "Фонд национального благосостояния "Самрук-Казына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"Международный центр зеленых технологий и инвестиционных проектов"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"Ассоциация экологических организаций Казахстана"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"Казахстанская ассоциация региональных экологических инициатив "ECOJER"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"Казахстанская ассоциация производителей цемента и бетона "QAZCEM"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охраны окружающей среды Евразийской промышленной ассоциации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саморегулируемой организации "Казахстанская ассоциация по управлению отходами "KazWaste"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"Казахстанская ассоциации природопользователей для устойчивого развития"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"Казахстанская электроэнергетическая ассоциация"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представитель представительства Программы развития Организаций Объединенных Наций в Казахстане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"ТотальЭнерджис" в Республике Казахстан, представитель Совета иностранных инвесторов при Президенте Республики Казахстан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"Товарная биржа "Каспий"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 EY, руководитель практики услуг по устойчивому развитию в Центральной Азии, на Кавказе и в Украине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зеленой экономики и климатических действий Европейского банка реконструкции и развития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банкир по "зеленым" проектам Европейского банка реконструкции и развития (по согласованию)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политики, прессы и информации представительства Европейского Союза в Казахстане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по коммуникациям представительства Европейского Союза в Казахстане (по согласованию)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проекта представительства Европейского Союза в Казахстане (по согласованию)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