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3803" w14:textId="8b13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промышленной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2022 года № 89-р.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19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промышленной политике":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промышленной политике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89-р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промышленной политике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промышленной политики Министерства промышленности и строительства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Казахстан, член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член Комитета по экономической реформе и региональному развитию Мажилиса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89-р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 по промышленной политике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промышленной политике (далее – Комиссия) является консультативно-совещательным органом при Правительстве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деятельности Комиссии является осуществление межведомственной координации по вопросам формирования и реализации промышленной политики.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промышленности и строительства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подготовка рекомендаций и предложений по: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промышленной политики в части определения ее стратегических приоритетов и ключевых индикаторов;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и эффективности промышленности;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концептуальным подходам к реализации промышленной политики в сфере обрабатывающей промышленности, в том числе кластерной инициативы;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введению, отмене и пересмотру мер государственного стимулирования промышленности;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введению элементов промышленно-инновационной инфраструктуры;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улучшению индустриального климата в стране;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содействию инновационному и технологическому развитию в промышленности.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Комиссии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Комиссии;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при Комиссии рабочие и экспертные группы, осуществляет методическое руководство ими;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Комиссии, рабочих и экспертных групп;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консультативные документы регуляторной политики, проекты концепций проектов законов, проекты законов, проекты иных нормативных правовых актов и документов Системы государственного планирования в Республике Казахстан, затрагивающих вопросы промышленной политики;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разногласиям между государственными органами по вопросам промышленной политики;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информацию о реализации законодательства Республики Казахстан в области технического регулирования, сфере стандартизации и обеспечении единства измерений при реализации промышленной политики;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подготовку позиции Правительства Республики Казахстан, в том числе переговорной позиции Правительства Республики Казахстан в международных организациях, по вопросам промышленной политики;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заслушивает отчеты местных исполнительных органов и иных организаций по вопросам реализации промышленно-инновационных проектов;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необходимости, но не реже двух раз в год.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