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0c6f" w14:textId="2e10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июня 2022 года № 106-р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правления акционерного общества "Фонд национального благосостояния "Самрук-Казына" (по согласованию)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акционерного общества "Национальный управляющий холдинг "Байтерек" (по согласованию)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Национальной палаты предпринимателей Республики Казахстан "Атамекен" или председатель правления Национальной палаты предпринимателей Республики Казахстан "Атамекен" (по согласованию)" исключить.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