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d290" w14:textId="7b4d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Закона Республики Казахстан от 30 декабря 2024 года "О внесении изменений и дополнений в некоторые законодательные акты Республики Казахстан по вопросам государственных наград, образования и защиты прав ребенка"</w:t>
      </w:r>
    </w:p>
    <w:p>
      <w:pPr>
        <w:spacing w:after="0"/>
        <w:ind w:left="0"/>
        <w:jc w:val="both"/>
      </w:pPr>
      <w:r>
        <w:rPr>
          <w:rFonts w:ascii="Times New Roman"/>
          <w:b w:val="false"/>
          <w:i w:val="false"/>
          <w:color w:val="000000"/>
          <w:sz w:val="28"/>
        </w:rPr>
        <w:t>Распоряжение Премьер-Министра Республики Казахстан от 27 января 2025 года № 17-р.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правовых актов, принятие которых обусловлено Законом Республики Казахстан от 30 декабря 2024 года "О внесении изменений и дополнений в некоторые законодательные акты Республики Казахстан по вопросам государственных наград, образования и защиты прав ребенка" (далее – перечень).</w:t>
      </w:r>
    </w:p>
    <w:bookmarkEnd w:id="0"/>
    <w:bookmarkStart w:name="z4" w:id="1"/>
    <w:p>
      <w:pPr>
        <w:spacing w:after="0"/>
        <w:ind w:left="0"/>
        <w:jc w:val="both"/>
      </w:pPr>
      <w:r>
        <w:rPr>
          <w:rFonts w:ascii="Times New Roman"/>
          <w:b w:val="false"/>
          <w:i w:val="false"/>
          <w:color w:val="000000"/>
          <w:sz w:val="28"/>
        </w:rPr>
        <w:t>
      2. Государственным органам Республики Казахстан:</w:t>
      </w:r>
    </w:p>
    <w:bookmarkEnd w:id="1"/>
    <w:bookmarkStart w:name="z5" w:id="2"/>
    <w:p>
      <w:pPr>
        <w:spacing w:after="0"/>
        <w:ind w:left="0"/>
        <w:jc w:val="both"/>
      </w:pPr>
      <w:r>
        <w:rPr>
          <w:rFonts w:ascii="Times New Roman"/>
          <w:b w:val="false"/>
          <w:i w:val="false"/>
          <w:color w:val="000000"/>
          <w:sz w:val="28"/>
        </w:rPr>
        <w:t>
      1) разработать и в установленном порядке внести на утверждение в Правительство Республики Казахстан проекты правовых актов согласно перечню;</w:t>
      </w:r>
    </w:p>
    <w:bookmarkEnd w:id="2"/>
    <w:bookmarkStart w:name="z6" w:id="3"/>
    <w:p>
      <w:pPr>
        <w:spacing w:after="0"/>
        <w:ind w:left="0"/>
        <w:jc w:val="both"/>
      </w:pPr>
      <w:r>
        <w:rPr>
          <w:rFonts w:ascii="Times New Roman"/>
          <w:b w:val="false"/>
          <w:i w:val="false"/>
          <w:color w:val="000000"/>
          <w:sz w:val="28"/>
        </w:rPr>
        <w:t>
      2) принять соответствующие ведомственные акты согласно перечню;</w:t>
      </w:r>
    </w:p>
    <w:bookmarkEnd w:id="3"/>
    <w:bookmarkStart w:name="z7" w:id="4"/>
    <w:p>
      <w:pPr>
        <w:spacing w:after="0"/>
        <w:ind w:left="0"/>
        <w:jc w:val="both"/>
      </w:pPr>
      <w:r>
        <w:rPr>
          <w:rFonts w:ascii="Times New Roman"/>
          <w:b w:val="false"/>
          <w:i w:val="false"/>
          <w:color w:val="000000"/>
          <w:sz w:val="28"/>
        </w:rPr>
        <w:t>
      3) ежемесячно, не позднее 30 числа, размещать на общедоступном государственном объекте информатизации информацию о разработке и принятии правовых актов согласно перечню.</w:t>
      </w:r>
    </w:p>
    <w:bookmarkEnd w:id="4"/>
    <w:bookmarkStart w:name="z8" w:id="5"/>
    <w:p>
      <w:pPr>
        <w:spacing w:after="0"/>
        <w:ind w:left="0"/>
        <w:jc w:val="both"/>
      </w:pPr>
      <w:r>
        <w:rPr>
          <w:rFonts w:ascii="Times New Roman"/>
          <w:b w:val="false"/>
          <w:i w:val="false"/>
          <w:color w:val="000000"/>
          <w:sz w:val="28"/>
        </w:rPr>
        <w:t xml:space="preserve">
      3. Министерству юстиции Республики Казахстан анализировать, обобщать и ежемесячно, не позднее 5 числа, размещать на общедоступном государственном объекте информатизации сводную информацию по реализации указанного Закона.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распоряжением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2025 года № 17-р</w:t>
            </w:r>
          </w:p>
        </w:tc>
      </w:tr>
    </w:tbl>
    <w:bookmarkStart w:name="z11" w:id="6"/>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принятие которых обусловлено Законом Республики Казахстан от 30 декабря 2024 года "О внесении изменений и дополнений в некоторые законодательные акты Республики Казахстан по вопросам государственных наград, образования и защиты прав ребенка"</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правового 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орган, ответственный за исполнение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Лицо, ответственное за качество, своевременность разработки и внесения правовых актов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признании утратившим силу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11 июня 2001 года № 789 "Об утверждении Типового положения о деятельности Комиссии по делам несовершеннолетних и защите их прав"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30 марта 2012 года № 380 "Об утверждении Правил передачи детей, являющихся гражданами Республики Казахстан, на усыновление"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21 ноября 2015 года № 934 "Об определении лицензиаров в сфере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19 августа 2022 года № 580 "О некоторых вопросах Министерства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Ешенкулов 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19 августа 2022 года № 581 "Некоторые вопросы Министерства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Шолпанкулов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Шолпанкулов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июля 2001 года № 583 "Об утверждении нормативных правовых актов, регламентирующих деятельность детских деревень семейного типа и домов юношества"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 "Об утверждении Правил направления для обучения за рубежом, в том числе в рамках академической мобильности"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Ешенкулов 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 в организациях высшего и (или)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Ешенкулов 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31 января 2012 года № 31 "Об утверждении Правил совершения нотариальных действий нотариусами"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Жакселекова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национальной экономики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16 января 2015 года № 13 "Об утверждении Правил деятельности и определения состава комиссии, выдающей заключение о возможности (невозможности) выдачи разрешения о передаче детей, являющихся гражданами Республики Казахстан, на усыновление"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16 января 2015 года № 14 "Об утверждении Положения о патронатном воспитании"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16 января 2015 года № 16 "Об утверждении Правил организации учета детей-сирот и детей, оставшихся без попечения родителей, и доступа к информации о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6 августа 2015 года № 515 "Об утверждении минимального социального стандарта начального, основного среднего и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10 сентября 2015 года № 557 "Об утверждении минимального социального стандарта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66 "Об утверждении Правил распределения мест в общежитиях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7 октября 2016 года № 597 "Об утверждении Положения о приемной семье"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16 ноября 2016 года № 661 "Об утверждении Правил формирования и использования Республиканского банка данных детей-сирот, детей, оставшихся без попечения родителей, и лиц, желающих принять детей на воспитание в свои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образования и науки Республики Казахстан от 14 сентября 2018 года № 464 "Об утверждении Правил размещения государственного заказа на обеспечение студентов местами в общежитиях"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598 "Об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21 августа 2019 года № 373 "Об утверждении инструкции по взаимодействию организаций для детей-сирот и детей, оставшихся без попечения родителей, с негосударственными агентствами по усыновлению в вопросах устройства детей-сирот и детей, оставшихся без попечения родителей, в семьи граждан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"Об утверждении Правил оказания государственных услуг в сфере семьи и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Нурлыбаев</w:t>
            </w:r>
          </w:p>
          <w:p>
            <w:pPr>
              <w:spacing w:after="20"/>
              <w:ind w:left="20"/>
              <w:jc w:val="both"/>
            </w:pPr>
            <w:r>
              <w:rPr>
                <w:rFonts w:ascii="Times New Roman"/>
                <w:b w:val="false"/>
                <w:i w:val="false"/>
                <w:color w:val="000000"/>
                <w:sz w:val="20"/>
              </w:rPr>
              <w:t>
Е.Ш.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ноября 2020 года № ҚР ДСМ-199/2020 "Об утверждении правил оказания сестринского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Нурлыбаев</w:t>
            </w:r>
          </w:p>
          <w:p>
            <w:pPr>
              <w:spacing w:after="20"/>
              <w:ind w:left="20"/>
              <w:jc w:val="both"/>
            </w:pPr>
            <w:r>
              <w:rPr>
                <w:rFonts w:ascii="Times New Roman"/>
                <w:b w:val="false"/>
                <w:i w:val="false"/>
                <w:color w:val="000000"/>
                <w:sz w:val="20"/>
              </w:rPr>
              <w:t>
Е.Ш.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20 декабря 2020 года № ҚР ДСМ-285/2020 "Об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Султангазиев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декабря 2020 года № ҚР ДСМ-327/2020 "Об утверждении правил содержания в государственных медицинских организациях детей-сирот, детей, оставшихся без попечения родителей, и детей, находящихся в трудной жизненной ситуации, до достижения ими возраста трех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Нурлыбаев</w:t>
            </w:r>
          </w:p>
          <w:p>
            <w:pPr>
              <w:spacing w:after="20"/>
              <w:ind w:left="20"/>
              <w:jc w:val="both"/>
            </w:pPr>
            <w:r>
              <w:rPr>
                <w:rFonts w:ascii="Times New Roman"/>
                <w:b w:val="false"/>
                <w:i w:val="false"/>
                <w:color w:val="000000"/>
                <w:sz w:val="20"/>
              </w:rPr>
              <w:t>
Е.Ш.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апреля 2021 года № 120 "Об утверждении Правил размещения государственного спортивного заказа в спортивных секциях для детей и юношества и их функционирования"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туризма и спорта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Жарасбаев С.М.</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28 апреля 2021 года № 122 "Об утверждении Правил размещения государственного творческого заказа в творческих кружках для детей и юношества и их функционирования"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Курманова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7 апреля 2022 года № 140 "Об утверждении Положения о семье в детских деревнях"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просвещения Республики Казахстан от 7 октября 2022 года № 417 "Об утверждении Правил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Председателя Агентства по защите и развитию конкуренции Республики Казахстан от 11 октября 2022 года № 273/НҚ "Об утверждении государственного реестра субъектов государственной монополии, специального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Председателя Агентства по защите и развитию конкуренции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Самбетов 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ноября 2022 года № 483 "Об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21 декабря 2022 года № 506 "Об утверждении Правил профилактики травли (буллинга)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"Об утверждении Правил распределения мест в общежитиях организаций высшего и (или)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Ешенкулов 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4 января 2023 года № 1 "О некоторых вопросах размещения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 М.Д.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Анафин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"Об утверждении Правил назначения и выплаты государственной адресной социальной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Анафин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29 июня 2023 года № 185 "Об утверждении Правил сохранности жилища детей-сирот, детей, оставшихся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10 августа 2023 года № 221 "Об установлении Правил присуждения государственной стипендии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Курманова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Ешенкулов 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Кажкенов К.Ж.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науки и высшего образования Республики Казахстан от 3 апреля 2024 года № 141 "Об утверждении правил присуждения и размещения государственного образовательного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Ешенкулов 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апреля 2024 года № 97 "Об утверждении Правил организации наставничества над детьми-сиротами, детьми, оставшимися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августа 2024 года № 60 "Об утверждении стандарта организации оказания детской онкологической и гематологической помощи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Нурлыбаев</w:t>
            </w:r>
          </w:p>
          <w:p>
            <w:pPr>
              <w:spacing w:after="20"/>
              <w:ind w:left="20"/>
              <w:jc w:val="both"/>
            </w:pPr>
            <w:r>
              <w:rPr>
                <w:rFonts w:ascii="Times New Roman"/>
                <w:b w:val="false"/>
                <w:i w:val="false"/>
                <w:color w:val="000000"/>
                <w:sz w:val="20"/>
              </w:rPr>
              <w:t>
Е.Ш.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Положения о приемных профессиональных семьях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p>
            <w:pPr>
              <w:spacing w:after="20"/>
              <w:ind w:left="20"/>
              <w:jc w:val="both"/>
            </w:pPr>
            <w:r>
              <w:rPr>
                <w:rFonts w:ascii="Times New Roman"/>
                <w:b w:val="false"/>
                <w:i w:val="false"/>
                <w:color w:val="000000"/>
                <w:sz w:val="20"/>
              </w:rPr>
              <w:t>
Министра просвещения,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МТСЗН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Сарбасов А.А.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разрешения органом, осуществляющим функции по опеке или попечительству, споров на общение с ребенком родителя, проживающего отдельно от ребенка, дедушек, бабушек, братьев и сестер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академической мобильности обучающихся и педагогов в организациях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услуг, связанных с государственным образовательным заказом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Ешенкулов 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международного сотрудничества, осуществляемого организациями высшего и (или)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 М.Д.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деятельности коллегиальных органов управления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Ешенкулов Т.И.</w:t>
            </w:r>
          </w:p>
        </w:tc>
      </w:tr>
    </w:tbl>
    <w:bookmarkStart w:name="z119" w:id="7"/>
    <w:p>
      <w:pPr>
        <w:spacing w:after="0"/>
        <w:ind w:left="0"/>
        <w:jc w:val="both"/>
      </w:pPr>
      <w:r>
        <w:rPr>
          <w:rFonts w:ascii="Times New Roman"/>
          <w:b w:val="false"/>
          <w:i w:val="false"/>
          <w:color w:val="000000"/>
          <w:sz w:val="28"/>
        </w:rPr>
        <w:t>
      Примечание: расшифровка аббревиатур:</w:t>
      </w:r>
    </w:p>
    <w:bookmarkEnd w:id="7"/>
    <w:bookmarkStart w:name="z120" w:id="8"/>
    <w:p>
      <w:pPr>
        <w:spacing w:after="0"/>
        <w:ind w:left="0"/>
        <w:jc w:val="both"/>
      </w:pPr>
      <w:r>
        <w:rPr>
          <w:rFonts w:ascii="Times New Roman"/>
          <w:b w:val="false"/>
          <w:i w:val="false"/>
          <w:color w:val="000000"/>
          <w:sz w:val="28"/>
        </w:rPr>
        <w:t>
      МЮ – Министерство юстиции Республики Казахстан</w:t>
      </w:r>
    </w:p>
    <w:bookmarkEnd w:id="8"/>
    <w:bookmarkStart w:name="z121" w:id="9"/>
    <w:p>
      <w:pPr>
        <w:spacing w:after="0"/>
        <w:ind w:left="0"/>
        <w:jc w:val="both"/>
      </w:pPr>
      <w:r>
        <w:rPr>
          <w:rFonts w:ascii="Times New Roman"/>
          <w:b w:val="false"/>
          <w:i w:val="false"/>
          <w:color w:val="000000"/>
          <w:sz w:val="28"/>
        </w:rPr>
        <w:t>
      АЗРК - Агентство по защите и развитию конкуренции Республики Казахстан</w:t>
      </w:r>
    </w:p>
    <w:bookmarkEnd w:id="9"/>
    <w:bookmarkStart w:name="z122" w:id="10"/>
    <w:p>
      <w:pPr>
        <w:spacing w:after="0"/>
        <w:ind w:left="0"/>
        <w:jc w:val="both"/>
      </w:pPr>
      <w:r>
        <w:rPr>
          <w:rFonts w:ascii="Times New Roman"/>
          <w:b w:val="false"/>
          <w:i w:val="false"/>
          <w:color w:val="000000"/>
          <w:sz w:val="28"/>
        </w:rPr>
        <w:t xml:space="preserve">
      МНВО – Министерство науки и высшего образования Республики Казахстан </w:t>
      </w:r>
    </w:p>
    <w:bookmarkEnd w:id="10"/>
    <w:bookmarkStart w:name="z123" w:id="11"/>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11"/>
    <w:bookmarkStart w:name="z124" w:id="12"/>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2"/>
    <w:bookmarkStart w:name="z125" w:id="13"/>
    <w:p>
      <w:pPr>
        <w:spacing w:after="0"/>
        <w:ind w:left="0"/>
        <w:jc w:val="both"/>
      </w:pPr>
      <w:r>
        <w:rPr>
          <w:rFonts w:ascii="Times New Roman"/>
          <w:b w:val="false"/>
          <w:i w:val="false"/>
          <w:color w:val="000000"/>
          <w:sz w:val="28"/>
        </w:rPr>
        <w:t>
      МО – Министерство обороны Республики Казахстан</w:t>
      </w:r>
    </w:p>
    <w:bookmarkEnd w:id="13"/>
    <w:bookmarkStart w:name="z126" w:id="14"/>
    <w:p>
      <w:pPr>
        <w:spacing w:after="0"/>
        <w:ind w:left="0"/>
        <w:jc w:val="both"/>
      </w:pPr>
      <w:r>
        <w:rPr>
          <w:rFonts w:ascii="Times New Roman"/>
          <w:b w:val="false"/>
          <w:i w:val="false"/>
          <w:color w:val="000000"/>
          <w:sz w:val="28"/>
        </w:rPr>
        <w:t xml:space="preserve">
      МКИ – Министерство культуры и информации Республики Казахстан  </w:t>
      </w:r>
    </w:p>
    <w:bookmarkEnd w:id="14"/>
    <w:bookmarkStart w:name="z127" w:id="15"/>
    <w:p>
      <w:pPr>
        <w:spacing w:after="0"/>
        <w:ind w:left="0"/>
        <w:jc w:val="both"/>
      </w:pPr>
      <w:r>
        <w:rPr>
          <w:rFonts w:ascii="Times New Roman"/>
          <w:b w:val="false"/>
          <w:i w:val="false"/>
          <w:color w:val="000000"/>
          <w:sz w:val="28"/>
        </w:rPr>
        <w:t>
      МП – Министерство просвещения Республики Казахстан</w:t>
      </w:r>
    </w:p>
    <w:bookmarkEnd w:id="15"/>
    <w:bookmarkStart w:name="z128" w:id="16"/>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16"/>
    <w:bookmarkStart w:name="z129" w:id="17"/>
    <w:p>
      <w:pPr>
        <w:spacing w:after="0"/>
        <w:ind w:left="0"/>
        <w:jc w:val="both"/>
      </w:pPr>
      <w:r>
        <w:rPr>
          <w:rFonts w:ascii="Times New Roman"/>
          <w:b w:val="false"/>
          <w:i w:val="false"/>
          <w:color w:val="000000"/>
          <w:sz w:val="28"/>
        </w:rPr>
        <w:t xml:space="preserve">
      МТС – Министерство туризма и спорта Республики Казахстан  </w:t>
      </w:r>
    </w:p>
    <w:bookmarkEnd w:id="17"/>
    <w:bookmarkStart w:name="z130" w:id="18"/>
    <w:p>
      <w:pPr>
        <w:spacing w:after="0"/>
        <w:ind w:left="0"/>
        <w:jc w:val="both"/>
      </w:pPr>
      <w:r>
        <w:rPr>
          <w:rFonts w:ascii="Times New Roman"/>
          <w:b w:val="false"/>
          <w:i w:val="false"/>
          <w:color w:val="000000"/>
          <w:sz w:val="28"/>
        </w:rPr>
        <w:t xml:space="preserve">
      НБ – Национальный Банк Республики Казахстан  </w:t>
      </w:r>
    </w:p>
    <w:bookmarkEnd w:id="18"/>
    <w:bookmarkStart w:name="z131" w:id="19"/>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