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8489" w14:textId="c7e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ронировании жилой площа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бинета Министров Казахской ССР от 20 мая 1991 года № 74-Р. Утратило силу - постановлением Правительства РК от 17 марта 2003 г. №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ОБЛИСПОЛКОМАМ, АЛМА-АТИНСКОМУ И ЛЕНИНСКОМУ ГОРИСПОЛКОМАМ ОСУЩЕСТВЛЯТЬ БРОНИРОВАНИЕ ЖИЛОЙ ПЛОЩАДИ ПО МЕСТУ ПОСТОЯННОГО ЖИТЕЛЬСТВА (НЕЗАВИСИМО OT ВЕДОМСТВЕННОЙ ПРИНАДЛЕЖНОСТИ) МЕДИЦИНСКИХ И ФАРМАЦЕВТИЧЕСКИХ РАБОТНИКОВ HA ВЕСЬ ПЕРИОД ИХ РАБОТЫ ПО КОНТРАКТУ B РАЙОНАХ РСФСР, УКРАИНСКОЙ CCP И БЕЛОРУССКОЙ ССР, ПОДВЕРГШИХСЯ РАДИОАКТИВНОМУ ЗАГРЯЗНЕНЮ B РУЗЕЛЬТАТЕ АВАРИИ HA ЧЕРНОБЫЛЬСКОЙ АЭС, A ТАКЖЕ ОКАЗЫВАТЬ ИМ СОДЕЙСТВИЕ ПРИ ВСТУПЛЕНИИ B ЖИЛИЩНО-СТРОИТЕЛЬНЫЕ КООПЕРАТИВ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