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5a78" w14:textId="f3a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задолженности фирме "Рассик Вудворт"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1996 г. N 449-р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финансовых претензий индийской фирмы
"Рассик Вудворт":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 недельный срок
завершить процесс переговоров с индийской фирмой "Рассик Вудворт" по
рассмотрению финансовых претензий индийской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Результаты переговоров оформить протоколом об окончательном
урегулировании вопроса задолженности фирме "Рассик Вудворт",
образовавшейся в результате поставок чая в Республику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