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eda6" w14:textId="3e5e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поддержке малого бизнеса в городе Аркалыке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сентября 1998 года № 174-р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Восточно-Казахстанской области направить средства ГККП "Дирекция по реализации проекта строительства моста через реку Иртыш в г. Семипалатинске", полученные от японской фирмы "IНI", в сумме 250,0 тыс. долларов США акиму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открыть транзитный текущий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счет "Суммы по поручениям" акиму Костанайской области для аккумулирования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перечисления по особому распоряжению средств акимом Костанайской области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не менее 50-ти рабочих мест путем выделения кредитов малому бизнесу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городе Аркалыке.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Оператор:        А.Е. 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    Э.А. Жакупова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