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141b" w14:textId="958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проведения переговоров с группой компаний Айзенберга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января 1999 года № 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урегулирования спора по иску группы компаний Айзенберга, 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для проведения дальнейшей работы по обжалованию решения арбитражного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института Торговой Палаты г. Стокгольма создать рабочую группу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Молдахметов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Салкенович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Даулбаев                    - вице-Министр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Асхат Кайзуллаевич            заместитель 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Камбаков 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Тлеубек Уабович               экспортного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Айтжанов                    - начальник управления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Дулат Нулиевич                департамента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    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Рустем Серикович              законодательства и международного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о ходе работы докладывать Правительству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распоряжения возложить на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Джандосова У.А.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