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03da" w14:textId="a890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4 статьи 5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7 июня 2000 года N 4/2</w:t>
      </w:r>
    </w:p>
    <w:p>
      <w:pPr>
        <w:spacing w:after="0"/>
        <w:ind w:left="0"/>
        <w:jc w:val="left"/>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Председателя 
Кима Ю.А., членов Совета Акуева Н.И., Бусурманова Ж.Д., Котова А.К., 
Омарханова К.А. и Шопина В.Д., с участием представителя субъекта обращения 
Вице-министра юстиции Республики Казахстан Котлова А.Н., специалиста 
Нуртазиной М.Б., доктора филологических наук, доцента Евразийского 
университета имени Л.Н. Гумилева, рассмотрел в открытом заседании 
обращение Премьер-Министра Республики об официальном толковании пункта 4 
статьи 5 Конституции Республики Казахстан.
</w:t>
      </w:r>
      <w:r>
        <w:br/>
      </w:r>
      <w:r>
        <w:rPr>
          <w:rFonts w:ascii="Times New Roman"/>
          <w:b w:val="false"/>
          <w:i w:val="false"/>
          <w:color w:val="000000"/>
          <w:sz w:val="28"/>
        </w:rPr>
        <w:t>
          Изучив материалы конституционного производства, заслушав докладчика 
Бусурманова Ж.Д., выступления представителя субъекта обращения и 
специалиста, Конституционный Совет Республики Казахстан установил:
</w:t>
      </w:r>
      <w:r>
        <w:br/>
      </w:r>
      <w:r>
        <w:rPr>
          <w:rFonts w:ascii="Times New Roman"/>
          <w:b w:val="false"/>
          <w:i w:val="false"/>
          <w:color w:val="000000"/>
          <w:sz w:val="28"/>
        </w:rPr>
        <w:t>
          В Конституционный Совет 10 мая 2000 года поступило обращение 
Премьер-Министра Республики об официальном толковании пункта 4 статьи 5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в части, гласящей: "не допускается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При этом субъект обращения просит ответить 
на вопрос: означает ли юридическое содержание приведенной нормы 
Конституции запрет на получение только денежных средств или также запрет 
на получение любой иной материальной помощи (имущества, оборудования, 
натуральной помощи, имущественных прав, оплаты услуг, оказываемых 
политическим партиям и профессиональным союзам и др.)?
</w:t>
      </w:r>
      <w:r>
        <w:br/>
      </w:r>
      <w:r>
        <w:rPr>
          <w:rFonts w:ascii="Times New Roman"/>
          <w:b w:val="false"/>
          <w:i w:val="false"/>
          <w:color w:val="000000"/>
          <w:sz w:val="28"/>
        </w:rPr>
        <w:t>
          Проанализировав нормы Конституции Республики и действующего 
законодательства, а также имеющиеся материалы, Конституционный Совет 
исходит из следующего.
</w:t>
      </w:r>
      <w:r>
        <w:br/>
      </w:r>
      <w:r>
        <w:rPr>
          <w:rFonts w:ascii="Times New Roman"/>
          <w:b w:val="false"/>
          <w:i w:val="false"/>
          <w:color w:val="000000"/>
          <w:sz w:val="28"/>
        </w:rPr>
        <w:t>
          В соответствии со статьей 2 Закона Республики  
</w:t>
      </w:r>
      <w:r>
        <w:rPr>
          <w:rFonts w:ascii="Times New Roman"/>
          <w:b w:val="false"/>
          <w:i w:val="false"/>
          <w:color w:val="000000"/>
          <w:sz w:val="28"/>
        </w:rPr>
        <w:t xml:space="preserve"> Z960003_ </w:t>
      </w:r>
      <w:r>
        <w:rPr>
          <w:rFonts w:ascii="Times New Roman"/>
          <w:b w:val="false"/>
          <w:i w:val="false"/>
          <w:color w:val="000000"/>
          <w:sz w:val="28"/>
        </w:rPr>
        <w:t>
  "Об 
общественных объединениях" общественными объединениями в Республике 
Казахстан признаются политические партии, профессиональные союзы и другие 
объединения граждан, созданные на добровольной основе для 
достижения ими общих целей, не противоречащих законодательству.
</w:t>
      </w:r>
      <w:r>
        <w:br/>
      </w:r>
      <w:r>
        <w:rPr>
          <w:rFonts w:ascii="Times New Roman"/>
          <w:b w:val="false"/>
          <w:i w:val="false"/>
          <w:color w:val="000000"/>
          <w:sz w:val="28"/>
        </w:rPr>
        <w:t>
          Из всех общественных объединений политические партии и 
профессиональные союзы являются высшей формой самоорганизации граждан, 
представляют собой достаточно структурированные объединения, которые 
преследуют политические и социально-экономические цели. Им присуща 
консолидированность, способность оказывать влияние на политическое 
мировоззрение людей и политику государства в различных сферах жизни 
общества. Поэтому, пунктом 4 статьи 5 Конституции Республики не 
допускается финансирование иностранными юридическими лицами и гражданами, 
иностранными государствами и международными организациями прежде всего 
таких субъектов, как политические партии и профессиональные союзы. Наличие 
этой нормы в разделе I "Общие положения" Конституции свидетельствует об 
особо охраняемых интересах и ценностях государства и общества, поскольку 
подразумевается защита конституционного строя, независимости и 
территориальной целостности государства Казахстан. Партии участвуют в 
формировании органов власти и через своих представителей - политики 
государства. Немаловажную роль в общественно-политической жизни играют и 
профсоюзы.
</w:t>
      </w:r>
      <w:r>
        <w:br/>
      </w:r>
      <w:r>
        <w:rPr>
          <w:rFonts w:ascii="Times New Roman"/>
          <w:b w:val="false"/>
          <w:i w:val="false"/>
          <w:color w:val="000000"/>
          <w:sz w:val="28"/>
        </w:rPr>
        <w:t>
          Изучение аналогичного опыта зарубежных стран показывает, что такие 
запреты на иностранную помощь политическим партиям и профессиональным 
союзам распространены в национальных законодательствах и в них 
предполагается запрет как на "финансовую", так и "на иную помощь" извне.
</w:t>
      </w:r>
      <w:r>
        <w:br/>
      </w:r>
      <w:r>
        <w:rPr>
          <w:rFonts w:ascii="Times New Roman"/>
          <w:b w:val="false"/>
          <w:i w:val="false"/>
          <w:color w:val="000000"/>
          <w:sz w:val="28"/>
        </w:rPr>
        <w:t>
          Приоритетность конституционных норм-принципов, включая пункт 4 статьи 
5, отмечалась постановлением Конституционного Совета Республики от 29 
октября 1999 года N 20/2  
</w:t>
      </w:r>
      <w:r>
        <w:rPr>
          <w:rFonts w:ascii="Times New Roman"/>
          <w:b w:val="false"/>
          <w:i w:val="false"/>
          <w:color w:val="000000"/>
          <w:sz w:val="28"/>
        </w:rPr>
        <w:t xml:space="preserve"> S990020_ </w:t>
      </w:r>
      <w:r>
        <w:rPr>
          <w:rFonts w:ascii="Times New Roman"/>
          <w:b w:val="false"/>
          <w:i w:val="false"/>
          <w:color w:val="000000"/>
          <w:sz w:val="28"/>
        </w:rPr>
        <w:t>
 . При этом следует исходить из идеи и 
духа Конституции, в структуре которой нормы раздела I "Общие положения", 
носят всеохватный характер действия, так как закрепляют основополагающие 
принципы и устои государственности Казахстана, распространяющиеся на нормы 
других разделов  
</w:t>
      </w:r>
      <w:r>
        <w:rPr>
          <w:rFonts w:ascii="Times New Roman"/>
          <w:b w:val="false"/>
          <w:i w:val="false"/>
          <w:color w:val="000000"/>
          <w:sz w:val="28"/>
        </w:rPr>
        <w:t xml:space="preserve"> K951000_ </w:t>
      </w:r>
      <w:r>
        <w:rPr>
          <w:rFonts w:ascii="Times New Roman"/>
          <w:b w:val="false"/>
          <w:i w:val="false"/>
          <w:color w:val="000000"/>
          <w:sz w:val="28"/>
        </w:rPr>
        <w:t>
  Конституции.
</w:t>
      </w:r>
      <w:r>
        <w:br/>
      </w:r>
      <w:r>
        <w:rPr>
          <w:rFonts w:ascii="Times New Roman"/>
          <w:b w:val="false"/>
          <w:i w:val="false"/>
          <w:color w:val="000000"/>
          <w:sz w:val="28"/>
        </w:rPr>
        <w:t>
          На основании изложенного, под запретом на получение политическими 
партиями и профессиональными союзами финансовой помощи от иностранных 
субъектов, в смысле рассматриваемой нормы пункта 4 статьи 5 Конституции 
Республики, следует понимать и другие формы: получение денежных средств, 
иной материальной поддержки в виде имущества, оборудования, 
автотранспорта, средств связи, печати и т.п.
</w:t>
      </w:r>
      <w:r>
        <w:br/>
      </w:r>
      <w:r>
        <w:rPr>
          <w:rFonts w:ascii="Times New Roman"/>
          <w:b w:val="false"/>
          <w:i w:val="false"/>
          <w:color w:val="000000"/>
          <w:sz w:val="28"/>
        </w:rPr>
        <w:t>
          В соответствии с пунктом 1 статьи 39 Конституции Республики при 
необходимости защиты конституционного строя, охраны общественного порядка 
государство оставляет за собой право пойти на законодательное ограничение 
как коллективных, так и индивидуальных прав и свобод человека и 
гражданина. Тем самым, Конституция предоставляет законодателю возможность 
определения адекватного правового реагирования на возникающие вызовы 
конституционным устоям, суверенитету и независимости страны. В целях 
защиты от внешнего влияния, обеспечения самостоятельности и независимости 
политических партий и профессиональных союзов, государство имеет 
возможность законодательно установить запрет на иную материальную помощь 
политическим партиям и профессиональным союзам со стороны иностранных 
субъектов.
</w:t>
      </w:r>
      <w:r>
        <w:br/>
      </w:r>
      <w:r>
        <w:rPr>
          <w:rFonts w:ascii="Times New Roman"/>
          <w:b w:val="false"/>
          <w:i w:val="false"/>
          <w:color w:val="000000"/>
          <w:sz w:val="28"/>
        </w:rPr>
        <w:t>
          На основании изложенного и, руководствуясь подпунктом 4) пункта 1 
статьи 72 Конституции Республики Казахстан, а также подпунктом 1) пункта 3 
статьи 17, статьями 32, 33 и 37 Указа Президента Республики Казахстан, 
имеющего силу Конституционного закона,  
</w:t>
      </w:r>
      <w:r>
        <w:rPr>
          <w:rFonts w:ascii="Times New Roman"/>
          <w:b w:val="false"/>
          <w:i w:val="false"/>
          <w:color w:val="000000"/>
          <w:sz w:val="28"/>
        </w:rPr>
        <w:t xml:space="preserve"> U952737_ </w:t>
      </w:r>
      <w:r>
        <w:rPr>
          <w:rFonts w:ascii="Times New Roman"/>
          <w:b w:val="false"/>
          <w:i w:val="false"/>
          <w:color w:val="000000"/>
          <w:sz w:val="28"/>
        </w:rPr>
        <w:t>
  "О Конституционном Совете 
Республики Казахстан", Конституционный Совет Республики Казахстан
постановляет:                          
</w:t>
      </w:r>
      <w:r>
        <w:br/>
      </w:r>
      <w:r>
        <w:rPr>
          <w:rFonts w:ascii="Times New Roman"/>
          <w:b w:val="false"/>
          <w:i w:val="false"/>
          <w:color w:val="000000"/>
          <w:sz w:val="28"/>
        </w:rPr>
        <w:t>
          1. Норму пункта 4 статьи 5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в части, гласящей "не допускается ...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следует 
понимать как правовой запрет на получение политическими партиями и 
профессиональными союзами денежных и иных материальных средств.
</w:t>
      </w:r>
      <w:r>
        <w:br/>
      </w:r>
      <w:r>
        <w:rPr>
          <w:rFonts w:ascii="Times New Roman"/>
          <w:b w:val="false"/>
          <w:i w:val="false"/>
          <w:color w:val="000000"/>
          <w:sz w:val="28"/>
        </w:rPr>
        <w:t>
          2. В соответствии с пунктом 3 статьи 74 Конституции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постановление вступает в силу со дня его принятия и не подлежит 
обжалованию, является общеобязательным и окончательным на всей территории 
Республики с учетом случая, предусмотренного пунктом 4 статьи 73 
Конституции Республики Казахстан.
     Председатель 
Конституционного Совета
 Республики Казахстан                               
(Специалисты: Умбетова А.М.,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