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d643" w14:textId="c8bd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конституционности пункта 3 статьи 9 и подпункта 6) пункта 1 статьи 25 Закона Республики Казахстан от 26 июля 2007 года N 310-III "О государственной регистрации прав на недвижимое имущество и сделок с ним" по обращению суда N 2 города Костаная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Совета Республики Казахстан от 23 апреля 2008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 Председателя Рогова И.И., членов Совета Бахтыбаева И.Ж., Белорукова Н.В., Жаилгановой А.Н., Малиновского В.А., Стамкулова У.М. с участием: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Сената Парламента Республики Казахстан - депутата Сената Парламента Республики Казахстан Амирова И.А.,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Мажилиса Парламента Республики Казахстан - депутата Мажилиса Парламента Республики Казахстан Сарпекова Р.К.,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Правительства Республики Казахстан - вице-Министра юстиции Республики Казахстан Куставлетова Д.Р.,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Верховного Суда Республики Казахстан - председателя коллегии по гражданским делам Верховного Суда Республики Казахстан Алимбекова М.Т.,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Генеральной прокуратуры Республики Казахстан - заместителя Генерального Прокурора Республики Казахстан Даулбаева А.К.,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Уполномоченного по правам человека в Республике Казахстан - Руководителя Национального центра по правам человека Калюжного В.А. рассмотрел в открытом заседании представление суда N 2 города Костаная Костанайской области о признании неконституционными пункта 3 статьи 9 и подпункта 6) пункта 1 статьи 25 Закона Республики Казахстан от 26 июля 2007 года N 310-III "О государственной регистрации прав на недвижимое имущество и сделок с ним".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Изучив материалы конституционного производства, заслушав сообщение докладчика - члена Конституционного Совета Стамкулова У.М., выступления участников заседания, ознакомившись с заключением эксперта - кандидата юридических наук, профессора Каспийского общественного университета Климкина С.И., 
</w:t>
      </w:r>
      <w:r>
        <w:rPr>
          <w:rFonts w:ascii="Times New Roman"/>
          <w:b/>
          <w:i w:val="false"/>
          <w:color w:val="000000"/>
          <w:sz w:val="28"/>
        </w:rPr>
        <w:t>
Конституционный Совет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установил: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Конституционный Совет Республики Казахстан 1 апреля 2008 года поступило представление суда N 2 города Костаная Костанайской области о признании неконституционными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 3 статьи 9 и подпункта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 1 статьи 25 Закона Республики Казахстан от 26 июля 2007 года N 310-III "О государственной регистрации прав на недвижимое имущество и сделок с ним" (далее - Закон).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представления следует, что в производстве суда N 2 города Костаная Костанайской области находятся гражданские дела по искам Дэрр М.В. и Борлис М.П. к государственному учреждению "Центр обслуживания населения города Костаная Министерства юстиции Республики Казахстан" (далее - Центр обслуживания населения). Основанием для обращения в суд указанных граждан стал отказ Центра обслуживания населения в принятии документов на государственную регистрацию прав на недвижимое имущество и сделок с ним (далее - государственная регистрация) в связи с пропуском шестимесячного срока их подачи в регистрирующий орган (подпункт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 1 статьи 25 Закона).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</w:t>
      </w:r>
      <w:r>
        <w:rPr>
          <w:rFonts w:ascii="Times New Roman"/>
          <w:b w:val="false"/>
          <w:i w:val="false"/>
          <w:color w:val="000000"/>
          <w:sz w:val="28"/>
        </w:rPr>
        <w:t>
 3 статьи 9 названного Закона восстановление пропущенного срока осуществляется в судебном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подготовки гражданских дел к судебному разбирательству суд N 2 города Костаная Костанайской области усмотрел, что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</w:t>
      </w:r>
      <w:r>
        <w:rPr>
          <w:rFonts w:ascii="Times New Roman"/>
          <w:b w:val="false"/>
          <w:i w:val="false"/>
          <w:color w:val="000000"/>
          <w:sz w:val="28"/>
        </w:rPr>
        <w:t>
 3 статьи 9 и подпункт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 1 статьи 25 Закона ущемляют закрепленные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</w:t>
      </w:r>
      <w:r>
        <w:rPr>
          <w:rFonts w:ascii="Times New Roman"/>
          <w:b w:val="false"/>
          <w:i w:val="false"/>
          <w:color w:val="000000"/>
          <w:sz w:val="28"/>
        </w:rPr>
        <w:t>
 26 Конституции Республики Казахстан права и свободы человека и гражданина. В своем представлении суд указал, что "отказ в приеме документов, поступающих на государственную регистрацию, по причине пропуска шестимесячного срока, предусмотренного подпунктом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 1 статьи 25 Закона, нарушает конституционные права собственника недвижимого имущества. Отсутствие регистрации де-юре препятствует обеспеченной государством законной возможности владеть, пользоваться и распоряжаться имуществом, противоречит конституционному принципу гарантии права частной собственности и недопустимости ограничения прав собственника".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представлении отмечается, что судом могут быть восстановлены сроки, установленные законом, если они пропущены по причинам, признанным судом уважительными (часть вторая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128 Гражданского процессуального кодекса Республики Казахстан от 13 июля 1999 года N 412-1). Исходя из этого, суд N 2 города Костаная полагает, что "применяя аналогию закона (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5 ГК РК) в случаях пропуска срока на регистрацию без уважительных причин, суд обязан в их восстановлении отказать". По мнению суда, отказ в восстановлении срока подачи документов на государственную регистрацию влечет нарушение неоспариваемых, гарантируемых законом прав собственника.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этим, суд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</w:t>
      </w:r>
      <w:r>
        <w:rPr>
          <w:rFonts w:ascii="Times New Roman"/>
          <w:b w:val="false"/>
          <w:i w:val="false"/>
          <w:color w:val="000000"/>
          <w:sz w:val="28"/>
        </w:rPr>
        <w:t>
 78 Конституции приостановил производство по гражданским делам и обратился в Конституционный Совет с представлением о признании неконституционными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 3 статьи 9 и подпункта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 1 статьи 25 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проверке конституционности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 3 статьи 9 и подпункта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 1 статьи 25 Закона Республики Казахстан от 26 июля 2007 года N 310-III "О государственной регистрации прав на недвижимое имущество и сделок с ним" Конституционный Совет исходит из следующего.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 Положения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 собственности составляют политико-правовые начала утверждения Казахстана в качестве демократического, светского, правового и социального государства, высшими ценностями которого являются человек, его жизнь, права и свободы.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Нормы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6 Конституции предусматривают, что "собственность обязывает, пользование ею должно одновременно служить общественному благу. Субъекты и объекты собственности, объем и пределы осуществления собственниками своих прав, гарантии их защиты определяются законом". Это означает, что правовой режим собственности, объем и пределы осуществления собственником его правомочий регламентируются законом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Конституционного Совета от 3 ноября 1999 года N 19/2).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118 Гражданского кодекса Республики Казахстан (Общая часть) от 27 декабря 1994 года N 268-ХШ (далее - Гражданский кодекс), право собственности и другие права на недвижимые вещи, ограничения этих прав, их возникновение, переход и прекращение подлежат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Права (обременения прав) на недвижимое имущество, а также сделки, подлежащие обязательной государственной регистрации, возникают с момента их государственной регистрации, если иное не установлено законами и иными законодательными актами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</w:t>
      </w:r>
      <w:r>
        <w:rPr>
          <w:rFonts w:ascii="Times New Roman"/>
          <w:b w:val="false"/>
          <w:i w:val="false"/>
          <w:color w:val="000000"/>
          <w:sz w:val="28"/>
        </w:rPr>
        <w:t>
 1 статьи 155 Гражданского кодекса,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</w:t>
      </w:r>
      <w:r>
        <w:rPr>
          <w:rFonts w:ascii="Times New Roman"/>
          <w:b w:val="false"/>
          <w:i w:val="false"/>
          <w:color w:val="000000"/>
          <w:sz w:val="28"/>
        </w:rPr>
        <w:t>
 1 статьи 7 Закона).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236 Гражданского кодекса предусмотрено, что в случаях, когда недвижимое имущество подлежит государственной регистрации, право собственности на него возникает с момента такой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- это "обязательная процедура признания и подтверждения государством возникновения, изменения или прекращения прав (обременения прав) на недвижимое имущество и иных объектов государственной регистрации в правовом кадастре в порядке и сроки, установленные настоящим Законом и иными законами"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</w:t>
      </w:r>
      <w:r>
        <w:rPr>
          <w:rFonts w:ascii="Times New Roman"/>
          <w:b w:val="false"/>
          <w:i w:val="false"/>
          <w:color w:val="000000"/>
          <w:sz w:val="28"/>
        </w:rPr>
        <w:t>
 6) статьи 1 Закона).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Обязательный характер государственной регистрации означает, что независимо от истечения какого-либо срока, права на законно приобретенное имущество должны быть зарегистрированы соответствующим регистрирующим органом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Предусмотренный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</w:t>
      </w:r>
      <w:r>
        <w:rPr>
          <w:rFonts w:ascii="Times New Roman"/>
          <w:b w:val="false"/>
          <w:i w:val="false"/>
          <w:color w:val="000000"/>
          <w:sz w:val="28"/>
        </w:rPr>
        <w:t>
 1 статьи 9 Закона срок подачи документов на государственную регистрацию обязывает, с одной стороны, граждан соблюдать установленный законом срок подачи документов, с другой стороны, - государство обеспечить процедуру признания и подтверждения законного возникновения, изменения или прекращения соответствующих прав. Лицо, владеющее и пользующееся недвижимым имуществом на законном основании, обязано зарегистрировать это имущество и вправе требовать от регистрирующего органа совершения действий, связанных с государственной регистрацией.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полагает, что установленный шестимесячный срок подачи документов на государственную регистрацию призван способствовать обеспечению юридической определенности права на недвижимое имущество и сделок с ним. Указанный срок также носит дисциплинирующий характер, поскольку за его несоблюдение устанавливается административная ответственность (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354-3 Кодекса Республики Казахстан об административных правонарушениях от 30 января 2001 года N 155-II).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по мнению Конституционного Совета, обязательный характер государственной регистрации означает, что пропуск установленного законом срока для подачи документов может повлечь правовые последствия в форме ответственности (административной) виновных лиц, но не должен являться основанием для отказа в приеме документов и самой регистрации права (обременения права).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76 Основного Закона судебная власть распространяется на все дела и споры, возникающие на основе Конституции, законов, иных нормативных правовых актов, международных договоров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Конституционного Совета от 20 декабря 2000 года N 21/2 отмечается, что положение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76 Конституции "не допускает прекращение права собственности в бесспорном порядке".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13 Основного Закона "каждый имеет право на судебную защиту своих прав и свобод", что означает "право любого человека и гражданина обратиться в суд за защитой и восстановлением нарушенных прав и свобод"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Конституционного Совета Республики Казахстан от 29 марта 1999 года N 7/2). Право на судебную защиту относится к процессуальному праву и используется лицом в качестве главного средства защиты его нарушенных прав и свобод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Конституционного Совета от 11 мая 2001 года N 5/2).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вышеизложенных правовых позиций, Конституционный Совет считает, что обязательность государственной регистрации предполагает право заявителя, подавшего соответствующие документы в регистрирующий орган с нарушением шестимесячного срока, обращаться в суд за его восстановлением.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восстановления судом пропущенного срока подачи документов на государственную регистрацию могла бы стать гарантией защиты прав собственника (владельца) на недвижимое имущество и сделок с ним. Однако восстановление срока в судебном порядке возможно только при наличии уважительных причин (часть вторая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128 Гражданского процессуального кодекса). Это обстоятельство создает коллизию между возможностями гражданина и обязанностью государства: гражданин, нарушивший установленный срок по неуважительной причине, не может реализовать свою правосубъектность (пункт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13 Конституции) и зарегистрировать свое право, а государство отказывает в такой регистрации, хотя она носит императивный характер. С этим согласились и участники конституционного производства - представители Мажилиса Парламента, Верховного Суда и Генеральной прокуратуры Республики Казахстан, по мнению которых, предусмотренный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</w:t>
      </w:r>
      <w:r>
        <w:rPr>
          <w:rFonts w:ascii="Times New Roman"/>
          <w:b w:val="false"/>
          <w:i w:val="false"/>
          <w:color w:val="000000"/>
          <w:sz w:val="28"/>
        </w:rPr>
        <w:t>
 3 статьи 9 Закона судебный порядок восстановления пропущенного срока, усложняет процедуру приема документов на государственную регистрацию, устанавливает дополнительные препятствия гражданам и юридическим лицам для реализации их конституционных прав.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полагает, что признание или непризнание судом причин пропуска срока регистрации уважительными может иметь значение, главным образом, при рассмотрении вопроса об административной ответственности. В этой связи, по мнению Конституционного Совета, необходимо внесение соответствующих изменений в законодательные акты.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>
 Принципы и нормы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 провозглашают и закрепляют гарантии права собственности на всех этапах его возникновения, изменения и прекращения, распространяются на все процедуры вынесения соответствующих решений государственными органами и должностными лицами, обеспечивая стабильное и поступательное развитие общества и государства, незыблемость прав и свобод человека и гражданина. Каждый обязан соблюдать Конституцию и законодательство Республики Казахстан, уважать права, свободы, честь и достоинство других лиц (пункт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34 Основного Закона).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</w:t>
      </w:r>
      <w:r>
        <w:rPr>
          <w:rFonts w:ascii="Times New Roman"/>
          <w:b w:val="false"/>
          <w:i w:val="false"/>
          <w:color w:val="000000"/>
          <w:sz w:val="28"/>
        </w:rPr>
        <w:t>
 26 Конституции Республики "граждане Республики Казахстан могут иметь в частной собственности любое законно приобретенное имущество" (пункт 1) и "собственность... гарантируется законом" (пункт 2). Настоящие конституционные положения "предполагают правовую легитимность приобретения имущества и направлены на охрану законных прав собственника от неправомерного вмешательства кого бы то ни было и обеспечение неприкосновенности собственности"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Конституционного Совета от 15 апреля 2004 года N 2). Таким образом, защите подлежат имущественные права и интересы, как собственников, так и законных владельцев имущества.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норм гражданского законодательства показывает, что государственная регистрация, как таковая, не затрагивает содержания права на недвижимое имущество и сделок с ним, не ограничивает свободу договоров, юридическое равенство сторон, автономию их воли, имущественную самостоятельность и имущественную ответственность.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считает, что пропуск срока подачи документов на государственную регистрацию не должен препятствовать реализации гражданами и юридическими лицами своих имущественных прав и обязанностей, поскольку вследствие отказа на этом основании в приеме документов на государственную регистрацию ограничиваются права каждого на признание его правосубъектности (пункт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13 Основного Закона), иметь в частной собственности любое законно приобретенное имущество, гарантированность собственности законом (пункты 1 и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26 Конституции), а также создаются препятствия для исполнения обязанности по уплате налогов, сборов и иных обязательных платежей (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35 Конституции). Между тем, согласно пункту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39 Основного Закона ни в каких случаях не подлежат ограничению права и свободы, предусмотренные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</w:t>
      </w:r>
      <w:r>
        <w:rPr>
          <w:rFonts w:ascii="Times New Roman"/>
          <w:b w:val="false"/>
          <w:i w:val="false"/>
          <w:color w:val="000000"/>
          <w:sz w:val="28"/>
        </w:rPr>
        <w:t>
 13,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26 Конституции.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Следовательно, норма подпункта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 1 статьи 25 Закона, предусматривающая в качестве основания отказа в приеме документов на государственную регистрацию недвижимого имущества и сделок с ним пропуск установленного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</w:t>
      </w:r>
      <w:r>
        <w:rPr>
          <w:rFonts w:ascii="Times New Roman"/>
          <w:b w:val="false"/>
          <w:i w:val="false"/>
          <w:color w:val="000000"/>
          <w:sz w:val="28"/>
        </w:rPr>
        <w:t>
 1 статьи 9 Закона срока подачи таких документов, не согласуется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13, пунктами 1 и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26,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39 Конституции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72 Конституции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</w:t>
      </w:r>
      <w:r>
        <w:rPr>
          <w:rFonts w:ascii="Times New Roman"/>
          <w:b w:val="false"/>
          <w:i w:val="false"/>
          <w:color w:val="000000"/>
          <w:sz w:val="28"/>
        </w:rPr>
        <w:t>
 1) пункта 4 статьи 17,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</w:t>
      </w:r>
      <w:r>
        <w:rPr>
          <w:rFonts w:ascii="Times New Roman"/>
          <w:b w:val="false"/>
          <w:i w:val="false"/>
          <w:color w:val="000000"/>
          <w:sz w:val="28"/>
        </w:rPr>
        <w:t>
 31-33, 
</w:t>
      </w:r>
      <w:r>
        <w:rPr>
          <w:rFonts w:ascii="Times New Roman"/>
          <w:b w:val="false"/>
          <w:i w:val="false"/>
          <w:color w:val="000000"/>
          <w:sz w:val="28"/>
        </w:rPr>
        <w:t xml:space="preserve"> 37,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40 </w:t>
      </w:r>
      <w:r>
        <w:rPr>
          <w:rFonts w:ascii="Times New Roman"/>
          <w:b w:val="false"/>
          <w:i w:val="false"/>
          <w:color w:val="000000"/>
          <w:sz w:val="28"/>
        </w:rPr>
        <w:t>
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</w:t>
      </w:r>
      <w:r>
        <w:rPr>
          <w:rFonts w:ascii="Times New Roman"/>
          <w:b w:val="false"/>
          <w:i w:val="false"/>
          <w:color w:val="000000"/>
          <w:sz w:val="28"/>
        </w:rPr>
        <w:t>
 2) пункта 1 статьи 41 Конституционного закона Республики Казахстан от 29 декабря 1995 года N 2737 "О Конституционном Совете Республики Казахстан", Конституционный Совет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 Признать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</w:t>
      </w:r>
      <w:r>
        <w:rPr>
          <w:rFonts w:ascii="Times New Roman"/>
          <w:b w:val="false"/>
          <w:i w:val="false"/>
          <w:color w:val="000000"/>
          <w:sz w:val="28"/>
        </w:rPr>
        <w:t>
 3 статьи 9 Закона Республики Казахстан от 26 июля 2007 года N 310-III "О государственной регистрации прав на недвижимое имущество и сделок с ним" соответствующим Конституции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 Признать подпункт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 1 статьи 25 Закона Республики Казахстан от 26 июля 2007 года N 310-III "О государственной регистрации прав на недвижимое имущество и сделок с ним" не соответствующим пункту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13, пунктам 1 и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26, пункту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39 Конституции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>
 Рекомендовать Правительству Республики Казахстан рассмотреть вопрос об инициировании изменений в действующие законодательные акты в целях приведения их в соответствие с правовыми позициями Конституционного Совета Республики Казахстан, изложенными в настоящем постановлении.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
</w:t>
      </w:r>
      <w:r>
        <w:rPr>
          <w:rFonts w:ascii="Times New Roman"/>
          <w:b w:val="false"/>
          <w:i w:val="false"/>
          <w:color w:val="000000"/>
          <w:sz w:val="28"/>
        </w:rPr>
        <w:t>
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74 Конституции Республики Казахстан законы и иные нормативные правовые акты, признанные неконституционными, в том числе, ущемляющими закрепленные Конституцией права и свободы человека и гражданина, отменяются и не подлежат применению, а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</w:t>
      </w:r>
      <w:r>
        <w:rPr>
          <w:rFonts w:ascii="Times New Roman"/>
          <w:b w:val="false"/>
          <w:i w:val="false"/>
          <w:color w:val="000000"/>
          <w:sz w:val="28"/>
        </w:rPr>
        <w:t>
 2 статьи 39 Конституционного закона Республики Казахстан "О Конституционном Совете Республики Казахстан" решения судов и иных правоприменительных органов, основанные на таком законе, исполнению не подлежат.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
</w:t>
      </w:r>
      <w:r>
        <w:rPr>
          <w:rFonts w:ascii="Times New Roman"/>
          <w:b w:val="false"/>
          <w:i w:val="false"/>
          <w:color w:val="000000"/>
          <w:sz w:val="28"/>
        </w:rPr>
        <w:t>
 На основании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74 Конституции Республики Казахстан постановление вступает в силу со дня его принятия, обжалованию не подлежит, является общеобязательным на всей территории Республики и окончательным с учетом случая, предусмотренного пунктом 4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73 Конституции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
</w:t>
      </w:r>
      <w:r>
        <w:rPr>
          <w:rFonts w:ascii="Times New Roman"/>
          <w:b w:val="false"/>
          <w:i w:val="false"/>
          <w:color w:val="000000"/>
          <w:sz w:val="28"/>
        </w:rPr>
        <w:t>
 Опубликовать настоящее постановление на казахском и русском языках в официальных республиканских печатных изданиях.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Конституционного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                         И. Рогов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