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643" w14:textId="c8bd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пункта 3 статьи 9 и подпункта 6) пункта 1 статьи 25 Закона Республики Казахстан от 26 июля 2007 года N 310-III "О государственной регистрации прав на недвижимое имущество и сделок с ним" по обращению суда N 2 города Костаная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23 апреля 2008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Бахтыбаева И.Ж., Белорукова Н.В., Жаилгановой А.Н., Малиновского В.А., Стамкулова У.М.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- депутата Сената Парламента Республики Казахстан Амирова И.А.,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- депутата Мажилиса Парламента Республики Казахстан Сарпекова Р.К.,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- вице-Министра юстиции Республики Казахстан Куставлетова Д.Р.,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- председателя коллегии по гражданским делам Верховного Суда Республики Казахстан Алимбекова М.Т.,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по правам человека в Республике Казахстан - Руководителя Национального центра по правам человека Калюжного В.А. рассмотрел в открытом заседании представление суда N 2 города Костаная Костанайской области о признании неконституционными пункта 3 статьи 9 и подпункта 6) пункта 1 статьи 25 Закона Республики Казахстан от 26 июля 2007 года N 310-III "О государственной регистрации прав на недвижимое имущество и сделок с 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конституционного производства, заслушав сообщение докладчика - члена Конституционного Совета Стамкулова У.М., выступления участников заседания, ознакомившись с заключением эксперта - кандидата юридических наук, профессора Каспийского общественного университета Климкина С.И.,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1 апреля 2008 года поступило представление суда N 2 города Костаная Костанайской области о признании неконституционными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3 статьи 9 и подпункта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 Республики Казахстан от 26 июля 2007 года N 310-III "О государственной регистрации прав на недвижимое имущество и сделок с ним" (далее - Закон).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представления следует, что в производстве суда N 2 города Костаная Костанайской области находятся гражданские дела по искам Дэрр М.В. и Борлис М.П. к государственному учреждению "Центр обслуживания населения города Костаная Министерства юстиции Республики Казахстан" (далее - Центр обслуживания населения). Основанием для обращения в суд указанных граждан стал отказ Центра обслуживания населения в принятии документов на государственную регистрацию прав на недвижимое имущество и сделок с ним (далее - государственная регистрация) в связи с пропуском шестимесячного срока их подачи в регистрирующий орган (подпункт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Закона).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 3 статьи 9 названного Закона восстановление пропущенного срока осуществляется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подготовки гражданских дел к судебному разбирательству суд N 2 города Костаная Костанайской области усмотрел, что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3 статьи 9 и подпункт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 ущемляют закрепленные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</w:t>
      </w:r>
      <w:r>
        <w:rPr>
          <w:rFonts w:ascii="Times New Roman"/>
          <w:b w:val="false"/>
          <w:i w:val="false"/>
          <w:color w:val="000000"/>
          <w:sz w:val="28"/>
        </w:rPr>
        <w:t>
 26 Конституции Республики Казахстан права и свободы человека и гражданина. В своем представлении суд указал, что "отказ в приеме документов, поступающих на государственную регистрацию, по причине пропуска шестимесячного срока, предусмотренного подпунктом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Закона, нарушает конституционные права собственника недвижимого имущества. Отсутствие регистрации де-юре препятствует обеспеченной государством законной возможности владеть, пользоваться и распоряжаться имуществом, противоречит конституционному принципу гарантии права частной собственности и недопустимости ограничения прав собственника".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отмечается, что судом могут быть восстановлены сроки, установленные законом, если они пропущены по причинам, признанным судом уважительными (часть вторая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128 Гражданского процессуального кодекса Республики Казахстан от 13 июля 1999 года N 412-1). Исходя из этого, суд N 2 города Костаная полагает, что "применяя аналогию закона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5 ГК РК) в случаях пропуска срока на регистрацию без уважительных причин, суд обязан в их восстановлении отказать". По мнению суда, отказ в восстановлении срока подачи документов на государственную регистрацию влечет нарушение неоспариваемых, гарантируемых законом прав собственника.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суд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78 Конституции приостановил производство по гражданским делам и обратился в Конституционный Совет с представлением о признании неконституционными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3 статьи 9 и подпункта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3 статьи 9 и подпункта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 Республики Казахстан от 26 июля 2007 года N 310-III "О государственной регистрации прав на недвижимое имущество и сделок с ним" Конституционный Совет исходит из следующего.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Положения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 собственности составляют политико-правовые начала утверждения Казахстана в качестве демократического, светского, правового и социального государства, высшими ценностями которого являются человек, его жизнь, права и свободы.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6 Конституции предусматривают, что "собственность обязывает, пользование ею должно одновременно служить общественному благу. Субъекты и объекты собственности, объем и пределы осуществления собственниками своих прав, гарантии их защиты определяются законом". Это означает, что правовой режим собственности, объем и пределы осуществления собственником его правомочий регламентируются законом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3 ноября 1999 года N 19/2).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118 Гражданского кодекса Республики Казахстан (Общая часть) от 27 декабря 1994 года N 268-ХШ (далее - Гражданский кодекс), право собственности и другие права на недвижимые вещи, ограничения этих прав, их возникновение, переход и прекращение подлежат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(обременения прав) на недвижимое имущество, а также сделки, подлежащие обязательной государственной регистрации, возникают с момента их государственной регистрации, если иное не установлено законами и иными законодательными актами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1 статьи 155 Гражданского кодекса,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1 статьи 7 Закона).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236 Гражданского кодекса предусмотрено, что в случаях, когда недвижимое имущество подлежит государственной регистрации, право собственности на него возникает с момента такой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- это "обязательная процедура признания и подтверждения государством возникновения, изменения или прекращения прав (обременения прав) на недвижимое имущество и иных объектов государственной регистрации в правовом кадастре в порядке и сроки, установленные настоящим Законом и иными законами"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</w:t>
      </w:r>
      <w:r>
        <w:rPr>
          <w:rFonts w:ascii="Times New Roman"/>
          <w:b w:val="false"/>
          <w:i w:val="false"/>
          <w:color w:val="000000"/>
          <w:sz w:val="28"/>
        </w:rPr>
        <w:t>
 6) статьи 1 Закона).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характер государственной регистрации означает, что независимо от истечения какого-либо срока, права на законно приобретенное имущество должны быть зарегистрированы соответствующим регистрирующим органом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 1 статьи 9 Закона срок подачи документов на государственную регистрацию обязывает, с одной стороны, граждан соблюдать установленный законом срок подачи документов, с другой стороны, - государство обеспечить процедуру признания и подтверждения законного возникновения, изменения или прекращения соответствующих прав. Лицо, владеющее и пользующееся недвижимым имуществом на законном основании, обязано зарегистрировать это имущество и вправе требовать от регистрирующего органа совершения действий, связанных с государственной регистрацией.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установленный шестимесячный срок подачи документов на государственную регистрацию призван способствовать обеспечению юридической определенности права на недвижимое имущество и сделок с ним. Указанный срок также носит дисциплинирующий характер, поскольку за его несоблюдение устанавливается административная ответственность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354-3 Кодекса Республики Казахстан об административных правонарушениях от 30 января 2001 года N 155-II).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мнению Конституционного Совета, обязательный характер государственной регистрации означает, что пропуск установленного законом срока для подачи документов может повлечь правовые последствия в форме ответственности (административной) виновных лиц, но не должен являться основанием для отказа в приеме документов и самой регистрации права (обременения права).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76 Основного Закона судебная власть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20 декабря 2000 года N 21/2 отмечается, что положение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76 Конституции "не допускает прекращение права собственности в бесспорном порядке".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13 Основного Закона "каждый имеет право на судебную защиту своих прав и свобод", что означает "право любого человека и гражданина обратиться в суд за защитой и восстановлением нарушенных прав и свобод"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29 марта 1999 года N 7/2). Право на судебную защиту относится к процессуальному праву и используется лицом в качестве главного средства защиты его нарушенных прав и свобод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11 мая 2001 года N 5/2).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вышеизложенных правовых позиций, Конституционный Совет считает, что обязательность государственной регистрации предполагает право заявителя, подавшего соответствующие документы в регистрирующий орган с нарушением шестимесячного срока, обращаться в суд за его восстановлением.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восстановления судом пропущенного срока подачи документов на государственную регистрацию могла бы стать гарантией защиты прав собственника (владельца) на недвижимое имущество и сделок с ним. Однако восстановление срока в судебном порядке возможно только при наличии уважительных причин (часть вторая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128 Гражданского процессуального кодекса). Это обстоятельство создает коллизию между возможностями гражданина и обязанностью государства: гражданин, нарушивший установленный срок по неуважительной причине, не может реализовать свою правосубъектность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13 Конституции) и зарегистрировать свое право, а государство отказывает в такой регистрации, хотя она носит императивный характер. С этим согласились и участники конституционного производства - представители Мажилиса Парламента, Верховного Суда и Генеральной прокуратуры Республики Казахстан, по мнению которых, предусмотренный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 3 статьи 9 Закона судебный порядок восстановления пропущенного срока, усложняет процедуру приема документов на государственную регистрацию, устанавливает дополнительные препятствия гражданам и юридическим лицам для реализации их конституционных прав.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признание или непризнание судом причин пропуска срока регистрации уважительными может иметь значение, главным образом, при рассмотрении вопроса об административной ответственности. В этой связи, по мнению Конституционного Совета, необходимо внесение соответствующих изменений в законодательные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 Принципы и нормы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провозглашают и закрепляют гарантии права собственности на всех этапах его возникновения, изменения и прекращения, распространяются на все процедуры вынесения соответствующих решений государственными органами и должностными лицами, обеспечивая стабильное и поступательное развитие общества и государства, незыблемость прав и свобод человека и гражданина. Каждый обязан соблюдать Конституцию и законодательство Республики Казахстан, уважать права, свободы, честь и достоинство других лиц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34 Основного Закона).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26 Конституции Республики "граждане Республики Казахстан могут иметь в частной собственности любое законно приобретенное имущество" (пункт 1) и "собственность... гарантируется законом" (пункт 2). Настоящие конституционные положения "предполагают правовую легитимность приобретения имущества и направлены на охрану законных прав собственника от неправомерного вмешательства кого бы то ни было и обеспечение неприкосновенности собственности"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15 апреля 2004 года N 2). Таким образом, защите подлежат имущественные права и интересы, как собственников, так и законных владельцев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норм гражданского законодательства показывает, что государственная регистрация, как таковая, не затрагивает содержания права на недвижимое имущество и сделок с ним, не ограничивает свободу договоров, юридическое равенство сторон, автономию их воли, имущественную самостоятельность и имущественную 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считает, что пропуск срока подачи документов на государственную регистрацию не должен препятствовать реализации гражданами и юридическими лицами своих имущественных прав и обязанностей, поскольку вследствие отказа на этом основании в приеме документов на государственную регистрацию ограничиваются права каждого на признание его правосубъектности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13 Основного Закона), иметь в частной собственности любое законно приобретенное имущество, гарантированность собственности законом (пункты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26 Конституции), а также создаются препятствия для исполнения обязанности по уплате налогов, сборов и иных обязательных платежей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35 Конституции). Между тем, согласно пункту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39 Основного Закона ни в каких случаях не подлежат ограничению права и свободы,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13,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26 Конституции.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Следовательно, норма подпункта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Закона, предусматривающая в качестве основания отказа в приеме документов на государственную регистрацию недвижимого имущества и сделок с ним пропуск установленного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 1 статьи 9 Закона срока подачи таких документов, не согласуется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13, пунктами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26,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39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72 Конституции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</w:t>
      </w:r>
      <w:r>
        <w:rPr>
          <w:rFonts w:ascii="Times New Roman"/>
          <w:b w:val="false"/>
          <w:i w:val="false"/>
          <w:color w:val="000000"/>
          <w:sz w:val="28"/>
        </w:rPr>
        <w:t>
 1) пункта 4 статьи 17,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</w:t>
      </w:r>
      <w:r>
        <w:rPr>
          <w:rFonts w:ascii="Times New Roman"/>
          <w:b w:val="false"/>
          <w:i w:val="false"/>
          <w:color w:val="000000"/>
          <w:sz w:val="28"/>
        </w:rPr>
        <w:t>
 31-33,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 </w:t>
      </w:r>
      <w:r>
        <w:rPr>
          <w:rFonts w:ascii="Times New Roman"/>
          <w:b w:val="false"/>
          <w:i w:val="false"/>
          <w:color w:val="000000"/>
          <w:sz w:val="28"/>
        </w:rPr>
        <w:t>
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</w:t>
      </w:r>
      <w:r>
        <w:rPr>
          <w:rFonts w:ascii="Times New Roman"/>
          <w:b w:val="false"/>
          <w:i w:val="false"/>
          <w:color w:val="000000"/>
          <w:sz w:val="28"/>
        </w:rPr>
        <w:t>
 2) пункта 1 статьи 41 Конституционного закона Республики Казахстан от 29 декабря 1995 года N 2737 "О Конституционном Совете Республики Казахстан", Конституционный Совет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Признать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3 статьи 9 Закона Республики Казахстан от 26 июля 2007 года N 310-III "О государственной регистрации прав на недвижимое имущество и сделок с ним" соответствующим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Признать подпункт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статьи 25 Закона Республики Казахстан от 26 июля 2007 года N 310-III "О государственной регистрации прав на недвижимое имущество и сделок с ним" не соответствующим пункту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13, пунктам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26, пункту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39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 Рекомендовать Правительству Республики Казахстан рассмотреть вопрос об инициировании изменений в действующие законодательные акты в целях приведения их в соответствие с правовыми позициями Конституционного Совета Республики Казахстан, изложенными в настоящем постановлении.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74 Конституции Республики Казахстан законы и иные нормативные правовые акты, признанные неконституционными, в том числе, ущемляющими закрепленные Конституцией права и свободы человека и гражданина, отменяются и не подлежат применению, а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</w:t>
      </w:r>
      <w:r>
        <w:rPr>
          <w:rFonts w:ascii="Times New Roman"/>
          <w:b w:val="false"/>
          <w:i w:val="false"/>
          <w:color w:val="000000"/>
          <w:sz w:val="28"/>
        </w:rPr>
        <w:t>
 2 статьи 39 Конституционного закона Республики Казахстан "О Конституционном Совете Республики Казахстан" решения судов и иных правоприменительных органов, основанные на таком законе, исполнению не подлежат.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 На основании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74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73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                        И. Рогов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