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7c5d" w14:textId="49e7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Послание Конституционного Совета Республики Казахстан "О состоянии конституционной законности в Республике Казахстан" (оглашено на совместном заседании Палат Парламента Республики Казахстан 20 июня 2019 года)</w:t>
      </w:r>
    </w:p>
    <w:p>
      <w:pPr>
        <w:spacing w:after="0"/>
        <w:ind w:left="0"/>
        <w:jc w:val="both"/>
      </w:pPr>
      <w:r>
        <w:rPr>
          <w:rFonts w:ascii="Times New Roman"/>
          <w:b w:val="false"/>
          <w:i w:val="false"/>
          <w:color w:val="000000"/>
          <w:sz w:val="28"/>
        </w:rPr>
        <w:t>Послание Конституционного Совета Республики Казахстан от 20 июня 2019 года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53 Конституции Республики Казахстан Конституционный Совет Республики Казахстан направляет Парламенту Республики Казахстан Послание "О состоянии конституционной законности в Республике Казахстан". </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Прошедший с момента оглашения предыдущего Послания период был ознаменован знаковыми для казахстанской государственности и конституционной идентичности историческими событиями.</w:t>
      </w:r>
    </w:p>
    <w:bookmarkEnd w:id="2"/>
    <w:bookmarkStart w:name="z7" w:id="3"/>
    <w:p>
      <w:pPr>
        <w:spacing w:after="0"/>
        <w:ind w:left="0"/>
        <w:jc w:val="both"/>
      </w:pPr>
      <w:r>
        <w:rPr>
          <w:rFonts w:ascii="Times New Roman"/>
          <w:b w:val="false"/>
          <w:i w:val="false"/>
          <w:color w:val="000000"/>
          <w:sz w:val="28"/>
        </w:rPr>
        <w:t xml:space="preserve">
      В Казахстане имел место плавный процесс передачи верховной власти. </w:t>
      </w:r>
    </w:p>
    <w:bookmarkEnd w:id="3"/>
    <w:bookmarkStart w:name="z8" w:id="4"/>
    <w:p>
      <w:pPr>
        <w:spacing w:after="0"/>
        <w:ind w:left="0"/>
        <w:jc w:val="both"/>
      </w:pPr>
      <w:r>
        <w:rPr>
          <w:rFonts w:ascii="Times New Roman"/>
          <w:b w:val="false"/>
          <w:i w:val="false"/>
          <w:color w:val="000000"/>
          <w:sz w:val="28"/>
        </w:rPr>
        <w:t>
      Первый Президент Республики Казахстан – Елбасы Нурсултан Абишевич Назарбаев 19 марта 2019 года добровольно заявил об отставке и сложил с себя полномочия действующего Главы государства.</w:t>
      </w:r>
    </w:p>
    <w:bookmarkEnd w:id="4"/>
    <w:bookmarkStart w:name="z9" w:id="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48 Конституции полномочия Президента Республики Казахстан перешли к Председателю Сената Парламента страны. 20 марта 2019 года принес присягу народу и вступил в должность Президента Республики Казахстан К. Токаев.</w:t>
      </w:r>
    </w:p>
    <w:bookmarkEnd w:id="5"/>
    <w:bookmarkStart w:name="z10" w:id="6"/>
    <w:p>
      <w:pPr>
        <w:spacing w:after="0"/>
        <w:ind w:left="0"/>
        <w:jc w:val="both"/>
      </w:pPr>
      <w:r>
        <w:rPr>
          <w:rFonts w:ascii="Times New Roman"/>
          <w:b w:val="false"/>
          <w:i w:val="false"/>
          <w:color w:val="000000"/>
          <w:sz w:val="28"/>
        </w:rPr>
        <w:t xml:space="preserve">
      20 марта 2019 года по инициативе Правительства при положительном заключении Конституционного Совета Парламентом Республики на совместном заседании Палат были внесены изменения в </w:t>
      </w:r>
      <w:r>
        <w:rPr>
          <w:rFonts w:ascii="Times New Roman"/>
          <w:b w:val="false"/>
          <w:i w:val="false"/>
          <w:color w:val="000000"/>
          <w:sz w:val="28"/>
        </w:rPr>
        <w:t>статью 2</w:t>
      </w:r>
      <w:r>
        <w:rPr>
          <w:rFonts w:ascii="Times New Roman"/>
          <w:b w:val="false"/>
          <w:i w:val="false"/>
          <w:color w:val="000000"/>
          <w:sz w:val="28"/>
        </w:rPr>
        <w:t xml:space="preserve"> Конституции Республики. Столица Казахстана получила новое имя Нур-Султан.</w:t>
      </w:r>
    </w:p>
    <w:bookmarkEnd w:id="6"/>
    <w:bookmarkStart w:name="z11" w:id="7"/>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от 9 апреля текущего года назначены и 9 июня проведены внеочередные выборы Президента Республики Казахстан.</w:t>
      </w:r>
    </w:p>
    <w:bookmarkEnd w:id="7"/>
    <w:bookmarkStart w:name="z12" w:id="8"/>
    <w:p>
      <w:pPr>
        <w:spacing w:after="0"/>
        <w:ind w:left="0"/>
        <w:jc w:val="both"/>
      </w:pPr>
      <w:r>
        <w:rPr>
          <w:rFonts w:ascii="Times New Roman"/>
          <w:b w:val="false"/>
          <w:i w:val="false"/>
          <w:color w:val="000000"/>
          <w:sz w:val="28"/>
        </w:rPr>
        <w:t xml:space="preserve">
      Переход полномочий Главы государства, внесение изменений в Конституцию и внеочередные выборы Президента Республики состоялись в строгом соответствии с требованиями </w:t>
      </w:r>
      <w:r>
        <w:rPr>
          <w:rFonts w:ascii="Times New Roman"/>
          <w:b w:val="false"/>
          <w:i w:val="false"/>
          <w:color w:val="000000"/>
          <w:sz w:val="28"/>
        </w:rPr>
        <w:t>Конституции</w:t>
      </w:r>
      <w:r>
        <w:rPr>
          <w:rFonts w:ascii="Times New Roman"/>
          <w:b w:val="false"/>
          <w:i w:val="false"/>
          <w:color w:val="000000"/>
          <w:sz w:val="28"/>
        </w:rPr>
        <w:t xml:space="preserve"> и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выборах в Республике Казахстан".  </w:t>
      </w:r>
    </w:p>
    <w:bookmarkEnd w:id="8"/>
    <w:bookmarkStart w:name="z13" w:id="9"/>
    <w:p>
      <w:pPr>
        <w:spacing w:after="0"/>
        <w:ind w:left="0"/>
        <w:jc w:val="both"/>
      </w:pPr>
      <w:r>
        <w:rPr>
          <w:rFonts w:ascii="Times New Roman"/>
          <w:b w:val="false"/>
          <w:i w:val="false"/>
          <w:color w:val="000000"/>
          <w:sz w:val="28"/>
        </w:rPr>
        <w:t>
      Тем самым была вновь подтверждена преемственность и приверженность общества и государства заявленному Елбасы еще на заре независимости и постоянно обеспечиваемому курсу верного следования букве и духу Основного Закона. Передача власти прошла в спокойной, неконфликтной ситуации, что является мощным фактором обеспечения внутренней стабильности и укрепления международного авторитета Казахстана.</w:t>
      </w:r>
    </w:p>
    <w:bookmarkEnd w:id="9"/>
    <w:bookmarkStart w:name="z14" w:id="10"/>
    <w:p>
      <w:pPr>
        <w:spacing w:after="0"/>
        <w:ind w:left="0"/>
        <w:jc w:val="both"/>
      </w:pPr>
      <w:r>
        <w:rPr>
          <w:rFonts w:ascii="Times New Roman"/>
          <w:b w:val="false"/>
          <w:i w:val="false"/>
          <w:color w:val="000000"/>
          <w:sz w:val="28"/>
        </w:rPr>
        <w:t xml:space="preserve">
      Конституционный Совет считает первостепенной задачей всех органов государства, институтов гражданского общества и граждан и в дальнейшем на новом этапе эволюции государственности обеспечение функционирования ветвей власти в условиях общественного согласия и политической стабильности, уважения других основополагающих принципов и ценностей Республики Казахстан, положений и норм </w:t>
      </w:r>
      <w:r>
        <w:rPr>
          <w:rFonts w:ascii="Times New Roman"/>
          <w:b w:val="false"/>
          <w:i w:val="false"/>
          <w:color w:val="000000"/>
          <w:sz w:val="28"/>
        </w:rPr>
        <w:t>Конституции</w:t>
      </w:r>
      <w:r>
        <w:rPr>
          <w:rFonts w:ascii="Times New Roman"/>
          <w:b w:val="false"/>
          <w:i w:val="false"/>
          <w:color w:val="000000"/>
          <w:sz w:val="28"/>
        </w:rPr>
        <w:t xml:space="preserve"> страны. </w:t>
      </w:r>
    </w:p>
    <w:bookmarkEnd w:id="10"/>
    <w:bookmarkStart w:name="z15" w:id="11"/>
    <w:p>
      <w:pPr>
        <w:spacing w:after="0"/>
        <w:ind w:left="0"/>
        <w:jc w:val="both"/>
      </w:pPr>
      <w:r>
        <w:rPr>
          <w:rFonts w:ascii="Times New Roman"/>
          <w:b w:val="false"/>
          <w:i w:val="false"/>
          <w:color w:val="000000"/>
          <w:sz w:val="28"/>
        </w:rPr>
        <w:t>
      За прошедший период в стране продолжена работа по последовательному утверждению конституционализма, повышению эффективности действия положений и норм Конституции в области государственного строительства, гарантированию прав и свобод человека и гражданина.</w:t>
      </w:r>
    </w:p>
    <w:bookmarkEnd w:id="11"/>
    <w:bookmarkStart w:name="z16" w:id="12"/>
    <w:p>
      <w:pPr>
        <w:spacing w:after="0"/>
        <w:ind w:left="0"/>
        <w:jc w:val="both"/>
      </w:pPr>
      <w:r>
        <w:rPr>
          <w:rFonts w:ascii="Times New Roman"/>
          <w:b w:val="false"/>
          <w:i w:val="false"/>
          <w:color w:val="000000"/>
          <w:sz w:val="28"/>
        </w:rPr>
        <w:t>
      В Казахстане продолжается исполнение действующих документов системы государственного планирования: Стратегического плана развития Республики Казахстан до 2025 года (Указ Президента Республики от 15 февраля 2018 года), посланий Президента Республики Казахстан Н.А. Назарбаева народу Казахстана "</w:t>
      </w:r>
      <w:r>
        <w:rPr>
          <w:rFonts w:ascii="Times New Roman"/>
          <w:b w:val="false"/>
          <w:i w:val="false"/>
          <w:color w:val="000000"/>
          <w:sz w:val="28"/>
        </w:rPr>
        <w:t>Новые возможности развития в условиях четвертой промышленной революции</w:t>
      </w:r>
      <w:r>
        <w:rPr>
          <w:rFonts w:ascii="Times New Roman"/>
          <w:b w:val="false"/>
          <w:i w:val="false"/>
          <w:color w:val="000000"/>
          <w:sz w:val="28"/>
        </w:rPr>
        <w:t>" (от 10 января 2018 года) и "Рост благосостояния казахстанцев: повышение доходов и качества жизни" (от 5 октября 2018 года), а также положений обращения к народу "Пять социальных инициатив Президента" (от 5 марта 2018 года).</w:t>
      </w:r>
    </w:p>
    <w:bookmarkEnd w:id="12"/>
    <w:bookmarkStart w:name="z17" w:id="13"/>
    <w:p>
      <w:pPr>
        <w:spacing w:after="0"/>
        <w:ind w:left="0"/>
        <w:jc w:val="both"/>
      </w:pPr>
      <w:r>
        <w:rPr>
          <w:rFonts w:ascii="Times New Roman"/>
          <w:b w:val="false"/>
          <w:i w:val="false"/>
          <w:color w:val="000000"/>
          <w:sz w:val="28"/>
        </w:rPr>
        <w:t>
      Реализация программы "Рухани жаңғыру" дополнена приоритетами, определенными в новой статье Елбасы "Семь граней Великой степи".</w:t>
      </w:r>
    </w:p>
    <w:bookmarkEnd w:id="13"/>
    <w:bookmarkStart w:name="z18" w:id="14"/>
    <w:p>
      <w:pPr>
        <w:spacing w:after="0"/>
        <w:ind w:left="0"/>
        <w:jc w:val="both"/>
      </w:pPr>
      <w:r>
        <w:rPr>
          <w:rFonts w:ascii="Times New Roman"/>
          <w:b w:val="false"/>
          <w:i w:val="false"/>
          <w:color w:val="000000"/>
          <w:sz w:val="28"/>
        </w:rPr>
        <w:t xml:space="preserve">
      Получил мощное развитие курс на социально справедливое государство. Разработаны и реализуются новые масштабные меры по поддержке малообеспеченных и социально уязвимых слоев населения, по повышению благосостояния и улучшению качества жизни всех казахстанцев. </w:t>
      </w:r>
    </w:p>
    <w:bookmarkEnd w:id="14"/>
    <w:bookmarkStart w:name="z19" w:id="15"/>
    <w:p>
      <w:pPr>
        <w:spacing w:after="0"/>
        <w:ind w:left="0"/>
        <w:jc w:val="both"/>
      </w:pPr>
      <w:r>
        <w:rPr>
          <w:rFonts w:ascii="Times New Roman"/>
          <w:b w:val="false"/>
          <w:i w:val="false"/>
          <w:color w:val="000000"/>
          <w:sz w:val="28"/>
        </w:rPr>
        <w:t>
      В числе особо значимых шагов по укреплению государственного суверенитета Казахстана подписание Президентом Республики Конвенции о правовом статусе Каспийского моря – международного договора между Азербайджаном, Ираном, Казахстаном, Россией, Туркменистаном; учреждение Туркестанской области и принятие Концепции генерального плана по развитию города Туркестана как культурно-духовного центра тюркского мира.</w:t>
      </w:r>
    </w:p>
    <w:bookmarkEnd w:id="15"/>
    <w:bookmarkStart w:name="z20" w:id="16"/>
    <w:p>
      <w:pPr>
        <w:spacing w:after="0"/>
        <w:ind w:left="0"/>
        <w:jc w:val="both"/>
      </w:pPr>
      <w:r>
        <w:rPr>
          <w:rFonts w:ascii="Times New Roman"/>
          <w:b w:val="false"/>
          <w:i w:val="false"/>
          <w:color w:val="000000"/>
          <w:sz w:val="28"/>
        </w:rPr>
        <w:t xml:space="preserve">
      Высокий международный авторитет Казахстана был подтвержден во время выполнения миссии непостоянного члена Совета Безопасности Организации Объединенных Наций и председательствования в нем; на прошедших в его столице международных встречах по Сирии; VI съезде лидеров мировых и традиционных религий и других крупных форумах. </w:t>
      </w:r>
    </w:p>
    <w:bookmarkEnd w:id="16"/>
    <w:bookmarkStart w:name="z21" w:id="17"/>
    <w:p>
      <w:pPr>
        <w:spacing w:after="0"/>
        <w:ind w:left="0"/>
        <w:jc w:val="both"/>
      </w:pPr>
      <w:r>
        <w:rPr>
          <w:rFonts w:ascii="Times New Roman"/>
          <w:b w:val="false"/>
          <w:i w:val="false"/>
          <w:color w:val="000000"/>
          <w:sz w:val="28"/>
        </w:rPr>
        <w:t xml:space="preserve">
      Следующий 2020 год ознаменован 25-летием действующей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принятой народом Казахстана на республиканском референдуме 30 августа 1995 года. Государственные органы и общественные объединения должны подготовиться к этому историческому событию, проанализировать достигнутые благодаря Основному Закону успехи, а также вызовы и риски, требующие повышенного внимания государства, общества и каждого казахстанца-патриота. </w:t>
      </w:r>
    </w:p>
    <w:bookmarkEnd w:id="17"/>
    <w:bookmarkStart w:name="z22" w:id="18"/>
    <w:p>
      <w:pPr>
        <w:spacing w:after="0"/>
        <w:ind w:left="0"/>
        <w:jc w:val="both"/>
      </w:pPr>
      <w:r>
        <w:rPr>
          <w:rFonts w:ascii="Times New Roman"/>
          <w:b w:val="false"/>
          <w:i w:val="false"/>
          <w:color w:val="000000"/>
          <w:sz w:val="28"/>
        </w:rPr>
        <w:t>
      Конституционный Совет считает принципиально важным всемерную преемственность стратегического курса Елбасы по дальнейшему утверждению конституционализма; обеспечению верховенства права в качестве казахстанской общенациональной ценности; гарантированию народовластия, прав и свобод человека; повышению уровня защищенности личности и должного функционирования государственного аппарата.</w:t>
      </w:r>
    </w:p>
    <w:bookmarkEnd w:id="18"/>
    <w:bookmarkStart w:name="z23" w:id="19"/>
    <w:p>
      <w:pPr>
        <w:spacing w:after="0"/>
        <w:ind w:left="0"/>
        <w:jc w:val="both"/>
      </w:pPr>
      <w:r>
        <w:rPr>
          <w:rFonts w:ascii="Times New Roman"/>
          <w:b w:val="false"/>
          <w:i w:val="false"/>
          <w:color w:val="000000"/>
          <w:sz w:val="28"/>
        </w:rPr>
        <w:t xml:space="preserve">
      </w:t>
      </w:r>
      <w:r>
        <w:rPr>
          <w:rFonts w:ascii="Times New Roman"/>
          <w:b/>
          <w:i w:val="false"/>
          <w:color w:val="000000"/>
          <w:sz w:val="28"/>
        </w:rPr>
        <w:t>II.</w:t>
      </w:r>
    </w:p>
    <w:bookmarkEnd w:id="19"/>
    <w:bookmarkStart w:name="z24" w:id="20"/>
    <w:p>
      <w:pPr>
        <w:spacing w:after="0"/>
        <w:ind w:left="0"/>
        <w:jc w:val="both"/>
      </w:pPr>
      <w:r>
        <w:rPr>
          <w:rFonts w:ascii="Times New Roman"/>
          <w:b w:val="false"/>
          <w:i w:val="false"/>
          <w:color w:val="000000"/>
          <w:sz w:val="28"/>
        </w:rPr>
        <w:t xml:space="preserve">
      За истекший период Конституционный Совет согласно Конституции давал официальное толкование нормам Основного Закона и осуществлял иную деятельность согласно миссии по обеспечению верховенства и прямого действия Конституции. </w:t>
      </w:r>
    </w:p>
    <w:bookmarkEnd w:id="20"/>
    <w:bookmarkStart w:name="z25"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25 апреля 2019 года № 4 Конституционный Совет представил официальное толкование пункта 2 статьи 41 Конституции Республики. Данную норму в части слов "Президентом Республики Казахстан может быть избран гражданин Республики…, проживающий в Казахстане последние пятнадцать лет… " следует понимать таким образом, что кандидатом в Президенты Республики может быть зарегистрирован гражданин, постоянно проживающий на территории Республики Казахстан последние пятнадцать лет. В установленный пятнадцатилетний срок могут быть включены и периоды проживания за пределами Республики персонала дипломатической службы Республики Казахстан и приравненных к ним лиц, назначенных (избранных) на должности при международных организациях, членами которых является Казахстан. </w:t>
      </w:r>
    </w:p>
    <w:bookmarkEnd w:id="21"/>
    <w:bookmarkStart w:name="z26" w:id="22"/>
    <w:p>
      <w:pPr>
        <w:spacing w:after="0"/>
        <w:ind w:left="0"/>
        <w:jc w:val="both"/>
      </w:pPr>
      <w:r>
        <w:rPr>
          <w:rFonts w:ascii="Times New Roman"/>
          <w:b w:val="false"/>
          <w:i w:val="false"/>
          <w:color w:val="000000"/>
          <w:sz w:val="28"/>
        </w:rPr>
        <w:t>
      20 марта 2019 года Конституционным Советом впервые было принято Заключение "О проверке проекта Закона Республики Казахстан "О внесении изменений в Конституцию Республики Казахстан" на соответствие Конституции Республики Казахстан". Данное полномочие было предоставлено Конституционному Совету Законом Республики Казахстан от 10 марта 2017 года "О внесении изменений и дополнений в Конституцию Республики Казахстан". По обращению Президента Республики Казахстан (подпункт 10-1) статьи 44 Конституции) инициированный Правительством (пункт 1 статьи 91 Конституции) проект закона был признан соответствующим Конституции Республики Казахстан (пункт 3 статьи 91 Конституции).</w:t>
      </w:r>
    </w:p>
    <w:bookmarkEnd w:id="22"/>
    <w:bookmarkStart w:name="z27"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15 февраля 2019 года № 1 Конституционный Совет разъяснил, что перечень оснований досрочного прекращения полномочий Президента Республики Казахстан,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42 Конституции Республики, не является исчерпывающим. Из конституционного статуса Президента Республики Казахстан вытекает его право на прекращение полномочий согласно собственному волеизъявлению, которое является самостоятельным основанием досрочного прекращения полномочий Главы государства.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Конституционного Совета (далее - нормативное постановление КС) от 28 июня 2018 года № 4 были признаны соответствующими Конституции законы "О Совете Безопасности Республики Казахстан" и "О внесении изменений и дополнений в некоторые законодательные акты Республики Казахстан по вопросам деятельности Совета Безопасности Республики Казахстан".</w:t>
      </w:r>
    </w:p>
    <w:bookmarkStart w:name="z29" w:id="24"/>
    <w:p>
      <w:pPr>
        <w:spacing w:after="0"/>
        <w:ind w:left="0"/>
        <w:jc w:val="both"/>
      </w:pPr>
      <w:r>
        <w:rPr>
          <w:rFonts w:ascii="Times New Roman"/>
          <w:b w:val="false"/>
          <w:i w:val="false"/>
          <w:color w:val="000000"/>
          <w:sz w:val="28"/>
        </w:rPr>
        <w:t xml:space="preserve">
      В порядке </w:t>
      </w:r>
      <w:r>
        <w:rPr>
          <w:rFonts w:ascii="Times New Roman"/>
          <w:b w:val="false"/>
          <w:i w:val="false"/>
          <w:color w:val="000000"/>
          <w:sz w:val="28"/>
        </w:rPr>
        <w:t>статьи 78</w:t>
      </w:r>
      <w:r>
        <w:rPr>
          <w:rFonts w:ascii="Times New Roman"/>
          <w:b w:val="false"/>
          <w:i w:val="false"/>
          <w:color w:val="000000"/>
          <w:sz w:val="28"/>
        </w:rPr>
        <w:t xml:space="preserve"> Основного Закона Конституционный Совет рассмотрел вопрос о конституционности применения привода в исполнительном производстве и указал на существенные недостатки законодательства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КС от 3 июля 2018 года № 5). </w:t>
      </w:r>
    </w:p>
    <w:bookmarkEnd w:id="24"/>
    <w:bookmarkStart w:name="z30" w:id="25"/>
    <w:p>
      <w:pPr>
        <w:spacing w:after="0"/>
        <w:ind w:left="0"/>
        <w:jc w:val="both"/>
      </w:pPr>
      <w:r>
        <w:rPr>
          <w:rFonts w:ascii="Times New Roman"/>
          <w:b w:val="false"/>
          <w:i w:val="false"/>
          <w:color w:val="000000"/>
          <w:sz w:val="28"/>
        </w:rPr>
        <w:t xml:space="preserve">
      Председателем и членами Конституционного Совета проводилась работа по разъяснению и пропаганде положений Конституции и решений Конституционного Совета на научных конференциях и в публикациях в средствах массовой информации. </w:t>
      </w:r>
    </w:p>
    <w:bookmarkEnd w:id="25"/>
    <w:bookmarkStart w:name="z31" w:id="26"/>
    <w:p>
      <w:pPr>
        <w:spacing w:after="0"/>
        <w:ind w:left="0"/>
        <w:jc w:val="both"/>
      </w:pPr>
      <w:r>
        <w:rPr>
          <w:rFonts w:ascii="Times New Roman"/>
          <w:b w:val="false"/>
          <w:i w:val="false"/>
          <w:color w:val="000000"/>
          <w:sz w:val="28"/>
        </w:rPr>
        <w:t xml:space="preserve">
      Совместно с Фондом Первого Президента Республики Казахстан – Елбасы и Казахским Национальным университетом имени аль-Фараби опубликована коллективная монография "РЕСПУБЛИКА КАЗАХСТАН: хроника утверждения конституционализма". Книга и подготовленное на ее основе интерактивное учебное пособие будут широко использованы в работе с преподавателями, студентами и магистрантами по гуманитарным специальностям. </w:t>
      </w:r>
    </w:p>
    <w:bookmarkEnd w:id="26"/>
    <w:bookmarkStart w:name="z32" w:id="27"/>
    <w:p>
      <w:pPr>
        <w:spacing w:after="0"/>
        <w:ind w:left="0"/>
        <w:jc w:val="both"/>
      </w:pPr>
      <w:r>
        <w:rPr>
          <w:rFonts w:ascii="Times New Roman"/>
          <w:b w:val="false"/>
          <w:i w:val="false"/>
          <w:color w:val="000000"/>
          <w:sz w:val="28"/>
        </w:rPr>
        <w:t xml:space="preserve">
      Надлежащее исполнение итоговых решений Конституционного Совета является важным условием обеспечения конституционных прав и свобод человека и укрепления режима конституционной законности в стране. </w:t>
      </w:r>
    </w:p>
    <w:bookmarkEnd w:id="27"/>
    <w:bookmarkStart w:name="z33" w:id="28"/>
    <w:p>
      <w:pPr>
        <w:spacing w:after="0"/>
        <w:ind w:left="0"/>
        <w:jc w:val="both"/>
      </w:pPr>
      <w:r>
        <w:rPr>
          <w:rFonts w:ascii="Times New Roman"/>
          <w:b w:val="false"/>
          <w:i w:val="false"/>
          <w:color w:val="000000"/>
          <w:sz w:val="28"/>
        </w:rPr>
        <w:t xml:space="preserve">
      За истекший период в Казахстане принят ряд законодательных и иных актов, направленных на исполнение нормативных постановлений Конституционного Совета, а также рекомендаций и предложений, содержащихся в его ежегодных посланиях о состоянии конституционной законности в Республике (далее – послание КС). </w:t>
      </w:r>
    </w:p>
    <w:bookmarkEnd w:id="28"/>
    <w:bookmarkStart w:name="z34" w:id="29"/>
    <w:p>
      <w:pPr>
        <w:spacing w:after="0"/>
        <w:ind w:left="0"/>
        <w:jc w:val="both"/>
      </w:pPr>
      <w:r>
        <w:rPr>
          <w:rFonts w:ascii="Times New Roman"/>
          <w:b w:val="false"/>
          <w:i w:val="false"/>
          <w:color w:val="000000"/>
          <w:sz w:val="28"/>
        </w:rPr>
        <w:t xml:space="preserve">
      Так,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21 января 2019 года "О внесении изменений и дополнений в некоторые законодательные акты Республики Казахстан по вопросам усиления защиты права собственности, арбитража, оптимизации судебной нагрузки и дальнейшей гуманизации уголовного законодательства" раскрыто содержание таких понятий как "государственные нужды", "исключительные случаи", "условия равноценного возмещения" (нормативное постановление КС от 20 декабря 2000 года № 21/2 и послание КС от 12 июня 2013 года). Теперь при принудительном отчуждении имущества для государственных нужд его возмещение осуществляется по рыночной стоимости, а не по кадастровой или договорной, как это было раньше. </w:t>
      </w:r>
    </w:p>
    <w:bookmarkEnd w:id="29"/>
    <w:bookmarkStart w:name="z35" w:id="30"/>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КС от 3 июля 2018 года № 5 Закон Республики Казахстан от 2 апреля 2010 года "Об исполнительном производстве и статусе судебных исполнителей" (далее - Закон "Об исполнительном производстве и статусе судебных исполнителей") дополнен новой статьей 35-1, в которой подробно урегулирован порядок применения привода в исполнительном производстве, а также разграничены полномочия государственных органов в процессе его применения.  </w:t>
      </w:r>
    </w:p>
    <w:bookmarkEnd w:id="30"/>
    <w:bookmarkStart w:name="z36" w:id="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Конституции в целях укрепления гарантий неприкосновенности достоинства человека, недопущения нарушений прав и свобод личности Конституционный Совет в прошлом году рекомендовал усилить в соответствии с международными стандартами механизмы защиты граждан от пыток, насилия, другого жестокого или унижающего достоинство обращения или наказания.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июля 2018 года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деятельности правоохранительных и специальных государственных органов" в </w:t>
      </w:r>
      <w:r>
        <w:rPr>
          <w:rFonts w:ascii="Times New Roman"/>
          <w:b w:val="false"/>
          <w:i w:val="false"/>
          <w:color w:val="000000"/>
          <w:sz w:val="28"/>
        </w:rPr>
        <w:t>статьи 65</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Уголовного кодекса Республики Казахстан (далее - Уголовный кодекс) внесены изменения, согласно которым лица, совершившие пытки, не освобождаются от уголовной ответственности в связи с деятельным раскаянием и в связи с примирением.  </w:t>
      </w:r>
    </w:p>
    <w:bookmarkStart w:name="z38" w:id="32"/>
    <w:p>
      <w:pPr>
        <w:spacing w:after="0"/>
        <w:ind w:left="0"/>
        <w:jc w:val="both"/>
      </w:pPr>
      <w:r>
        <w:rPr>
          <w:rFonts w:ascii="Times New Roman"/>
          <w:b w:val="false"/>
          <w:i w:val="false"/>
          <w:color w:val="000000"/>
          <w:sz w:val="28"/>
        </w:rPr>
        <w:t xml:space="preserve">
      Соответствующими государственными органами проводится работа по имплементации в национальное законодательство международных инструментов противодействия указанным общественно-опасным деяниям. </w:t>
      </w:r>
    </w:p>
    <w:bookmarkEnd w:id="32"/>
    <w:bookmarkStart w:name="z39" w:id="33"/>
    <w:p>
      <w:pPr>
        <w:spacing w:after="0"/>
        <w:ind w:left="0"/>
        <w:jc w:val="both"/>
      </w:pPr>
      <w:r>
        <w:rPr>
          <w:rFonts w:ascii="Times New Roman"/>
          <w:b w:val="false"/>
          <w:i w:val="false"/>
          <w:color w:val="000000"/>
          <w:sz w:val="28"/>
        </w:rPr>
        <w:t xml:space="preserve">
      В послании от 19 июня 2014 года Конституционный Совет рекомендовал уточнить предмет правового регулирования Закона "Об административных процедурах", а также пересмотреть действующее определение понятия государственного органа, которое размывает публично-правовую природу его правового статуса. </w:t>
      </w:r>
    </w:p>
    <w:bookmarkEnd w:id="33"/>
    <w:bookmarkStart w:name="z40" w:id="34"/>
    <w:p>
      <w:pPr>
        <w:spacing w:after="0"/>
        <w:ind w:left="0"/>
        <w:jc w:val="both"/>
      </w:pPr>
      <w:r>
        <w:rPr>
          <w:rFonts w:ascii="Times New Roman"/>
          <w:b w:val="false"/>
          <w:i w:val="false"/>
          <w:color w:val="000000"/>
          <w:sz w:val="28"/>
        </w:rPr>
        <w:t xml:space="preserve">
      В этих целях разработаны проекты Административного процедурно-процессуального кодекса и сопутствующего закона.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КС от 14 декабря 2016 года № 1 Правительству Республики было рекомендовано рассмотреть вопрос об инициировании поправок в законодательные акты, регулирующие общественные отношения в сфере миграции населения. </w:t>
      </w:r>
    </w:p>
    <w:bookmarkStart w:name="z42" w:id="35"/>
    <w:p>
      <w:pPr>
        <w:spacing w:after="0"/>
        <w:ind w:left="0"/>
        <w:jc w:val="both"/>
      </w:pPr>
      <w:r>
        <w:rPr>
          <w:rFonts w:ascii="Times New Roman"/>
          <w:b w:val="false"/>
          <w:i w:val="false"/>
          <w:color w:val="000000"/>
          <w:sz w:val="28"/>
        </w:rPr>
        <w:t xml:space="preserve">
      По информации Правительства, в настоящее время Министерством труда и социальной защиты населения разработаны изменения и дополнения в действующее миграционное законодательство, которые планируется реализовать в рамках проекта Закона "О внесении изменений и дополнений в некоторые законодательные акты Республики Казахстан по вопросам регулирования миграционных процессов". </w:t>
      </w:r>
    </w:p>
    <w:bookmarkEnd w:id="35"/>
    <w:bookmarkStart w:name="z43" w:id="36"/>
    <w:p>
      <w:pPr>
        <w:spacing w:after="0"/>
        <w:ind w:left="0"/>
        <w:jc w:val="both"/>
      </w:pPr>
      <w:r>
        <w:rPr>
          <w:rFonts w:ascii="Times New Roman"/>
          <w:b w:val="false"/>
          <w:i w:val="false"/>
          <w:color w:val="000000"/>
          <w:sz w:val="28"/>
        </w:rPr>
        <w:t xml:space="preserve">
      В послании от 5 июня 2018 года Конституционный Совет внес ряд предложений по повышению уровня законотворческой работы, от которой в известной мере зависит состояние реализации конституционных ценностей. </w:t>
      </w:r>
    </w:p>
    <w:bookmarkEnd w:id="36"/>
    <w:bookmarkStart w:name="z44" w:id="37"/>
    <w:p>
      <w:pPr>
        <w:spacing w:after="0"/>
        <w:ind w:left="0"/>
        <w:jc w:val="both"/>
      </w:pPr>
      <w:r>
        <w:rPr>
          <w:rFonts w:ascii="Times New Roman"/>
          <w:b w:val="false"/>
          <w:i w:val="false"/>
          <w:color w:val="000000"/>
          <w:sz w:val="28"/>
        </w:rPr>
        <w:t xml:space="preserve">
      По информации Министерства юстиции, в рамках Плана мероприятий по реализации Реформы 4 "Правовое государство без коррупции" Стратегического плана развития Республики Казахстан до 2025 года предусмотрены мероприятия, направленные на совершенствование нормотворческого процесса, систематизацию законодательства, улучшение правоприменения. Разработана концепция проекта Закона "О внесении изменений и дополнений в некоторые законодательные акты Республики Казахстан по вопросам совершенствования нормотворчества", которая предусматривает модернизацию всех стадий правотворческой работы, начиная с планирования, завершая реализацией принятых актов. </w:t>
      </w:r>
    </w:p>
    <w:bookmarkEnd w:id="37"/>
    <w:bookmarkStart w:name="z45" w:id="38"/>
    <w:p>
      <w:pPr>
        <w:spacing w:after="0"/>
        <w:ind w:left="0"/>
        <w:jc w:val="both"/>
      </w:pPr>
      <w:r>
        <w:rPr>
          <w:rFonts w:ascii="Times New Roman"/>
          <w:b w:val="false"/>
          <w:i w:val="false"/>
          <w:color w:val="000000"/>
          <w:sz w:val="28"/>
        </w:rPr>
        <w:t xml:space="preserve">
      Министерством юстиции планируется внедрение современных технологий в нормотворческую деятельность государственных органов (робот по сбору информации из интернет-источников, Big Data, искусственный интеллект и другие). </w:t>
      </w:r>
    </w:p>
    <w:bookmarkEnd w:id="38"/>
    <w:bookmarkStart w:name="z46" w:id="39"/>
    <w:p>
      <w:pPr>
        <w:spacing w:after="0"/>
        <w:ind w:left="0"/>
        <w:jc w:val="both"/>
      </w:pPr>
      <w:r>
        <w:rPr>
          <w:rFonts w:ascii="Times New Roman"/>
          <w:b w:val="false"/>
          <w:i w:val="false"/>
          <w:color w:val="000000"/>
          <w:sz w:val="28"/>
        </w:rPr>
        <w:t xml:space="preserve">
      Продолжается работа по гармонизации положений Гражданского кодекса Республики, регулирующих вопросы дарения в отношении государственных служащих, с нормами Уголовного кодекса, регламентирующими условия освобождения от уголовной ответственности за коррупционные правонарушения, о чем Конституционный Совет сказал в прошлогоднем послании. </w:t>
      </w:r>
    </w:p>
    <w:bookmarkEnd w:id="39"/>
    <w:bookmarkStart w:name="z47" w:id="40"/>
    <w:p>
      <w:pPr>
        <w:spacing w:after="0"/>
        <w:ind w:left="0"/>
        <w:jc w:val="both"/>
      </w:pPr>
      <w:r>
        <w:rPr>
          <w:rFonts w:ascii="Times New Roman"/>
          <w:b w:val="false"/>
          <w:i w:val="false"/>
          <w:color w:val="000000"/>
          <w:sz w:val="28"/>
        </w:rPr>
        <w:t>
      В ряде своих решений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КС от 27 февраля 2008 года № 2 и послание КС от 15 июня 2018 года) Конституционный Совет указывал, что закон, ограничивающий конституционные права и свободы человека и гражданина, должен соответствовать требованиям юридической точности и предсказуемости последствий. Кроме того, отмечалась необходимость продолжения работы по исключению в законодательных актах положений, противоречащих друг другу и создающих условия для нарушения прав и свобод граждан. </w:t>
      </w:r>
    </w:p>
    <w:bookmarkEnd w:id="40"/>
    <w:bookmarkStart w:name="z48" w:id="41"/>
    <w:p>
      <w:pPr>
        <w:spacing w:after="0"/>
        <w:ind w:left="0"/>
        <w:jc w:val="both"/>
      </w:pPr>
      <w:r>
        <w:rPr>
          <w:rFonts w:ascii="Times New Roman"/>
          <w:b w:val="false"/>
          <w:i w:val="false"/>
          <w:color w:val="000000"/>
          <w:sz w:val="28"/>
        </w:rPr>
        <w:t xml:space="preserve">
      Указанная рекомендация Конституционного Совета на постоянной основе обеспечивается в ходе законотворческой работы путем корректировки правовых норм, исключения разночтений в текстах законодательных актов на государственном и русском языках. </w:t>
      </w:r>
    </w:p>
    <w:bookmarkEnd w:id="41"/>
    <w:bookmarkStart w:name="z49" w:id="42"/>
    <w:p>
      <w:pPr>
        <w:spacing w:after="0"/>
        <w:ind w:left="0"/>
        <w:jc w:val="both"/>
      </w:pPr>
      <w:r>
        <w:rPr>
          <w:rFonts w:ascii="Times New Roman"/>
          <w:b w:val="false"/>
          <w:i w:val="false"/>
          <w:color w:val="000000"/>
          <w:sz w:val="28"/>
        </w:rPr>
        <w:t>
      Генеральной прокуратурой разработана Концепция проекта Закона "О внесении изменений и дополнений в некоторые законодательные акты Республики Казахстан по вопросам совершенствования уголовного и уголовно-процессуального законодательства", которая одобрена 19 сентября 2018 года на заседании Межведомственной комиссии по законопроектной деятельности. Концепцией предусматривается внесение поправок в Уголовный и Уголовно-процессуальный кодексы, направленных на обеспечение юридической точности законов.</w:t>
      </w:r>
    </w:p>
    <w:bookmarkEnd w:id="42"/>
    <w:bookmarkStart w:name="z50" w:id="43"/>
    <w:p>
      <w:pPr>
        <w:spacing w:after="0"/>
        <w:ind w:left="0"/>
        <w:jc w:val="both"/>
      </w:pPr>
      <w:r>
        <w:rPr>
          <w:rFonts w:ascii="Times New Roman"/>
          <w:b w:val="false"/>
          <w:i w:val="false"/>
          <w:color w:val="000000"/>
          <w:sz w:val="28"/>
        </w:rPr>
        <w:t>
      Конституционный Совет неоднократно указывал, что в интеграционных процессах в рамках Евразийского экономического союза важно обеспечить безусловное соблюдение верховенства Конституции Республики Казахстан, максимальную синхронизацию отечественного и наднационального правового регулирования.</w:t>
      </w:r>
    </w:p>
    <w:bookmarkEnd w:id="43"/>
    <w:bookmarkStart w:name="z51" w:id="44"/>
    <w:p>
      <w:pPr>
        <w:spacing w:after="0"/>
        <w:ind w:left="0"/>
        <w:jc w:val="both"/>
      </w:pPr>
      <w:r>
        <w:rPr>
          <w:rFonts w:ascii="Times New Roman"/>
          <w:b w:val="false"/>
          <w:i w:val="false"/>
          <w:color w:val="000000"/>
          <w:sz w:val="28"/>
        </w:rPr>
        <w:t xml:space="preserve">
      По информации Правительства, в реализацию новой редакции </w:t>
      </w:r>
      <w:r>
        <w:rPr>
          <w:rFonts w:ascii="Times New Roman"/>
          <w:b w:val="false"/>
          <w:i w:val="false"/>
          <w:color w:val="000000"/>
          <w:sz w:val="28"/>
        </w:rPr>
        <w:t>пункта 3</w:t>
      </w:r>
      <w:r>
        <w:rPr>
          <w:rFonts w:ascii="Times New Roman"/>
          <w:b w:val="false"/>
          <w:i w:val="false"/>
          <w:color w:val="000000"/>
          <w:sz w:val="28"/>
        </w:rPr>
        <w:t xml:space="preserve"> статьи 4 Основного Закона 16 ноября 2018 года на заседании Межведомственной комиссии по вопросам законопроектной деятельности одобрена концепция проекта Закона "О внесении изменений и дополнений в Закон Республики Казахстан "О международных договорах Республики Казахстан", в котором прорабатываются указанные вопросы. В настоящее время Министерство иностранных дел разрабатывает проект соответствующего закона.</w:t>
      </w:r>
    </w:p>
    <w:bookmarkEnd w:id="44"/>
    <w:bookmarkStart w:name="z52" w:id="45"/>
    <w:p>
      <w:pPr>
        <w:spacing w:after="0"/>
        <w:ind w:left="0"/>
        <w:jc w:val="both"/>
      </w:pPr>
      <w:r>
        <w:rPr>
          <w:rFonts w:ascii="Times New Roman"/>
          <w:b w:val="false"/>
          <w:i w:val="false"/>
          <w:color w:val="000000"/>
          <w:sz w:val="28"/>
        </w:rPr>
        <w:t xml:space="preserve">
      Государственными органами продолжается деятельность по исполнению правовых позиций и рекомендаций Конституционного Совета.  </w:t>
      </w:r>
    </w:p>
    <w:bookmarkEnd w:id="45"/>
    <w:bookmarkStart w:name="z53" w:id="46"/>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i w:val="false"/>
          <w:color w:val="000000"/>
          <w:sz w:val="28"/>
        </w:rPr>
        <w:t>.</w:t>
      </w:r>
    </w:p>
    <w:bookmarkEnd w:id="46"/>
    <w:bookmarkStart w:name="z54" w:id="47"/>
    <w:p>
      <w:pPr>
        <w:spacing w:after="0"/>
        <w:ind w:left="0"/>
        <w:jc w:val="both"/>
      </w:pPr>
      <w:r>
        <w:rPr>
          <w:rFonts w:ascii="Times New Roman"/>
          <w:b w:val="false"/>
          <w:i w:val="false"/>
          <w:color w:val="000000"/>
          <w:sz w:val="28"/>
        </w:rPr>
        <w:t xml:space="preserve">
      Конституционный Совет считает, что для устойчивого развития Республики Казахстан и ускоренного решения стоящих перед ней задач необходимо продолжение формирования сильного правового государства. </w:t>
      </w:r>
    </w:p>
    <w:bookmarkEnd w:id="47"/>
    <w:bookmarkStart w:name="z55" w:id="48"/>
    <w:p>
      <w:pPr>
        <w:spacing w:after="0"/>
        <w:ind w:left="0"/>
        <w:jc w:val="both"/>
      </w:pPr>
      <w:r>
        <w:rPr>
          <w:rFonts w:ascii="Times New Roman"/>
          <w:b w:val="false"/>
          <w:i w:val="false"/>
          <w:color w:val="000000"/>
          <w:sz w:val="28"/>
        </w:rPr>
        <w:t xml:space="preserve">
      Конституционная законность может быть обеспечена, а ее принципы осуществлены только при условии неукоснительной реализации созидательного потенциала и требований Основного Закона в действующем праве и практике его реализации. На решение этой задачи направлены следующие предложения Конституционного Совета. </w:t>
      </w:r>
    </w:p>
    <w:bookmarkEnd w:id="48"/>
    <w:bookmarkStart w:name="z56" w:id="4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Согласно </w:t>
      </w:r>
      <w:r>
        <w:rPr>
          <w:rFonts w:ascii="Times New Roman"/>
          <w:b w:val="false"/>
          <w:i w:val="false"/>
          <w:color w:val="000000"/>
          <w:sz w:val="28"/>
        </w:rPr>
        <w:t>Конституции</w:t>
      </w:r>
      <w:r>
        <w:rPr>
          <w:rFonts w:ascii="Times New Roman"/>
          <w:b w:val="false"/>
          <w:i w:val="false"/>
          <w:color w:val="000000"/>
          <w:sz w:val="28"/>
        </w:rPr>
        <w:t xml:space="preserve">, права и свободы человека могут быть ограничены только законами. Функции государственных органов, затрагивающие вопросы правосубъектности физических и юридических лиц, в том числе по использованию мер правоограничительного характера, должны устанавливаться в законах (пункт 1 статьи 39, нормативные постановления КС от 4 апреля 2002 года № 2, от 27 февраля 2008 года № 2, от 16 мая 2013 года № 2, послание КС от 27 июня 2005 года и другие). </w:t>
      </w:r>
    </w:p>
    <w:bookmarkEnd w:id="49"/>
    <w:bookmarkStart w:name="z57" w:id="50"/>
    <w:p>
      <w:pPr>
        <w:spacing w:after="0"/>
        <w:ind w:left="0"/>
        <w:jc w:val="both"/>
      </w:pPr>
      <w:r>
        <w:rPr>
          <w:rFonts w:ascii="Times New Roman"/>
          <w:b w:val="false"/>
          <w:i w:val="false"/>
          <w:color w:val="000000"/>
          <w:sz w:val="28"/>
        </w:rPr>
        <w:t xml:space="preserve">
      В последние годы во исполнение данных конституционных требований принят ряд законодательных актов. </w:t>
      </w:r>
    </w:p>
    <w:bookmarkEnd w:id="50"/>
    <w:bookmarkStart w:name="z58" w:id="51"/>
    <w:p>
      <w:pPr>
        <w:spacing w:after="0"/>
        <w:ind w:left="0"/>
        <w:jc w:val="both"/>
      </w:pPr>
      <w:r>
        <w:rPr>
          <w:rFonts w:ascii="Times New Roman"/>
          <w:b w:val="false"/>
          <w:i w:val="false"/>
          <w:color w:val="000000"/>
          <w:sz w:val="28"/>
        </w:rPr>
        <w:t xml:space="preserve">
      Тем не менее, в действующем законодательстве все еще имеются подзаконные нормативные правовые акты, которыми регулируются важнейшие общественные отношения,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61 Основного Закона, включая и механизм применения некоторых мер государственного принуждения, что недопустимо.</w:t>
      </w:r>
    </w:p>
    <w:bookmarkEnd w:id="51"/>
    <w:bookmarkStart w:name="z59" w:id="52"/>
    <w:p>
      <w:pPr>
        <w:spacing w:after="0"/>
        <w:ind w:left="0"/>
        <w:jc w:val="both"/>
      </w:pPr>
      <w:r>
        <w:rPr>
          <w:rFonts w:ascii="Times New Roman"/>
          <w:b w:val="false"/>
          <w:i w:val="false"/>
          <w:color w:val="000000"/>
          <w:sz w:val="28"/>
        </w:rPr>
        <w:t>
      Так, привод как мера обеспечения применяется в разных видах производства. По мнению Конституционного Совета, в них, несмотря на различия в задачах и принципах ведения, данная мера имеет общую правовую природу и затрагивает существо ряда прав человека (на личную свободу, свободное передвижение и выбор местожительства и другие). Поэтому порядок ее применения во всех видах судопроизводства должен определяться законом.</w:t>
      </w:r>
    </w:p>
    <w:bookmarkEnd w:id="52"/>
    <w:bookmarkStart w:name="z60" w:id="53"/>
    <w:p>
      <w:pPr>
        <w:spacing w:after="0"/>
        <w:ind w:left="0"/>
        <w:jc w:val="both"/>
      </w:pPr>
      <w:r>
        <w:rPr>
          <w:rFonts w:ascii="Times New Roman"/>
          <w:b w:val="false"/>
          <w:i w:val="false"/>
          <w:color w:val="000000"/>
          <w:sz w:val="28"/>
        </w:rPr>
        <w:t xml:space="preserve">
      Это касается и правовых актов, содержащих права и обязанности граждан, способствующих установлению признаков составов правонарушений и влияющих на определение мер ответственности (Правила дорожного движения и другие), которые целесообразно подвергнуть тщательной ревизии на предмет соответствия указанным конституционным положениям. </w:t>
      </w:r>
    </w:p>
    <w:bookmarkEnd w:id="53"/>
    <w:bookmarkStart w:name="z61" w:id="5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Дальнейшее утверждение Республики Казахстан в качестве правового государства определяет необходимость повышения уровня конституционализации законодательного массива. </w:t>
      </w:r>
    </w:p>
    <w:bookmarkEnd w:id="54"/>
    <w:bookmarkStart w:name="z62" w:id="55"/>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Конституционное положение "без санкции суда лицо может быть подвергнуто задержанию на срок не более семидесяти двух часов" (</w:t>
      </w:r>
      <w:r>
        <w:rPr>
          <w:rFonts w:ascii="Times New Roman"/>
          <w:b w:val="false"/>
          <w:i w:val="false"/>
          <w:color w:val="000000"/>
          <w:sz w:val="28"/>
        </w:rPr>
        <w:t>пункт 2</w:t>
      </w:r>
      <w:r>
        <w:rPr>
          <w:rFonts w:ascii="Times New Roman"/>
          <w:b w:val="false"/>
          <w:i w:val="false"/>
          <w:color w:val="000000"/>
          <w:sz w:val="28"/>
        </w:rPr>
        <w:t xml:space="preserve"> статьи 16 Конституции) означает, что не позднее указанного времени в отношении задержанного должно быть принято решение суда о применении ареста и содержания под стражей, а также иных мер, предусмотренных законом, либо задержанный подлежит освобождению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КС от 13 апреля 2012 года № 2). </w:t>
      </w:r>
    </w:p>
    <w:bookmarkEnd w:id="55"/>
    <w:bookmarkStart w:name="z63" w:id="56"/>
    <w:p>
      <w:pPr>
        <w:spacing w:after="0"/>
        <w:ind w:left="0"/>
        <w:jc w:val="both"/>
      </w:pPr>
      <w:r>
        <w:rPr>
          <w:rFonts w:ascii="Times New Roman"/>
          <w:b w:val="false"/>
          <w:i w:val="false"/>
          <w:color w:val="000000"/>
          <w:sz w:val="28"/>
        </w:rPr>
        <w:t>
      В законодательных актах, регулирующих отношения ограничения права на личную свободу в соответствующих видах производства, данная правовая позиция Совета реализована не до конца.</w:t>
      </w:r>
    </w:p>
    <w:bookmarkEnd w:id="56"/>
    <w:bookmarkStart w:name="z64" w:id="57"/>
    <w:p>
      <w:pPr>
        <w:spacing w:after="0"/>
        <w:ind w:left="0"/>
        <w:jc w:val="both"/>
      </w:pPr>
      <w:r>
        <w:rPr>
          <w:rFonts w:ascii="Times New Roman"/>
          <w:b w:val="false"/>
          <w:i w:val="false"/>
          <w:color w:val="000000"/>
          <w:sz w:val="28"/>
        </w:rPr>
        <w:t xml:space="preserve">
      Так,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29 апреля 2010 года "О профилактике правонарушений" в числе мер индивидуальной профилактики предусмотрено превентивное ограничение свободы передвижения (статья 29), которое применяется в отношении лица, не имеющего определенного места жительства и (или) документов, удостоверяющих личность, при отсутствии в его действиях признаков уголовных и административных правонарушений и невозможности установления его личности иными способами. Оно применяется органами внутренних дел с санкции суда и состоит из временной изоляции лица в специальном учреждении органов внутренних дел на срок до тридцати суток.</w:t>
      </w:r>
    </w:p>
    <w:bookmarkEnd w:id="57"/>
    <w:bookmarkStart w:name="z65" w:id="58"/>
    <w:p>
      <w:pPr>
        <w:spacing w:after="0"/>
        <w:ind w:left="0"/>
        <w:jc w:val="both"/>
      </w:pPr>
      <w:r>
        <w:rPr>
          <w:rFonts w:ascii="Times New Roman"/>
          <w:b w:val="false"/>
          <w:i w:val="false"/>
          <w:color w:val="000000"/>
          <w:sz w:val="28"/>
        </w:rPr>
        <w:t xml:space="preserve">
      Вместе с тем, законодательно не установлены порядок (сроки) санкционирования судом данной меры, основания отказа в даче санкции, что не исключает возможность несоблюдения конституционного срока задержания и необоснованное его назначение. </w:t>
      </w:r>
    </w:p>
    <w:bookmarkEnd w:id="58"/>
    <w:bookmarkStart w:name="z66" w:id="59"/>
    <w:p>
      <w:pPr>
        <w:spacing w:after="0"/>
        <w:ind w:left="0"/>
        <w:jc w:val="both"/>
      </w:pPr>
      <w:r>
        <w:rPr>
          <w:rFonts w:ascii="Times New Roman"/>
          <w:b w:val="false"/>
          <w:i w:val="false"/>
          <w:color w:val="000000"/>
          <w:sz w:val="28"/>
        </w:rPr>
        <w:t xml:space="preserve">
      Все еще сохраняет свою актуальность необходимость дополнительного законодательного урегулирования сроков задержания при выдворении лица за пределы страны и в иных видах производства. </w:t>
      </w:r>
    </w:p>
    <w:bookmarkEnd w:id="59"/>
    <w:bookmarkStart w:name="z67" w:id="60"/>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Ряд решений Конституционного Совета касается вопросов правового режима собственности и гарантий ее неприкосновенности. В них отмечено, что отношения собственности должны регулироваться в строгом соответствии с </w:t>
      </w:r>
      <w:r>
        <w:rPr>
          <w:rFonts w:ascii="Times New Roman"/>
          <w:b w:val="false"/>
          <w:i w:val="false"/>
          <w:color w:val="000000"/>
          <w:sz w:val="28"/>
        </w:rPr>
        <w:t>Конституцией</w:t>
      </w:r>
      <w:r>
        <w:rPr>
          <w:rFonts w:ascii="Times New Roman"/>
          <w:b w:val="false"/>
          <w:i w:val="false"/>
          <w:color w:val="000000"/>
          <w:sz w:val="28"/>
        </w:rPr>
        <w:t>, на основе принципов правового государства, юридического равенства и справедливости с тем, чтобы был обеспечен баланс прав и законных интересов всех участников гражданского оборота. Законодатель должен обеспечить правовую определенность, стабильность и предсказуемость в сфере гражданского оборота, поддерживая как можно более высокий уровень взаимного доверия между собственниками и создавая все необходимые условия для эффективной защиты права собственности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КС от 11 июня 2014 года № 2 и другие). Данные правовые позиции должны найти надлежащее воплощение в отраслевом законодательстве.  </w:t>
      </w:r>
    </w:p>
    <w:bookmarkEnd w:id="60"/>
    <w:bookmarkStart w:name="z68" w:id="6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взыскатель имеет право, причем неограниченное количество раз, требовать от судебного исполнителя возврата исполнительного документа. Такое возвращение не является препятствием для повторного предъявления этого документа к исполнению. При этом каждый раз течение срока для предъявления исполнительного документа к исполнению начинается вновь и истекшее до перерыва время не засчитывается в новый срок (</w:t>
      </w:r>
      <w:r>
        <w:rPr>
          <w:rFonts w:ascii="Times New Roman"/>
          <w:b w:val="false"/>
          <w:i w:val="false"/>
          <w:color w:val="000000"/>
          <w:sz w:val="28"/>
        </w:rPr>
        <w:t>статьи 12</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Подобное правовое регулирование может приводить к злоупотреблению кредиторами своими правами, затягиванию исполнительного производства, длительному ограничению прав собственника и нарушению конституционного баланса интересов взыскателя и должника.</w:t>
      </w:r>
    </w:p>
    <w:bookmarkEnd w:id="61"/>
    <w:bookmarkStart w:name="z69" w:id="62"/>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Необходимо повысить гарантии конституционных прав потерпевших в уголовном процессе. </w:t>
      </w:r>
    </w:p>
    <w:bookmarkEnd w:id="62"/>
    <w:bookmarkStart w:name="z70" w:id="6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Уголовно-процессуальному кодексу</w:t>
      </w:r>
      <w:r>
        <w:rPr>
          <w:rFonts w:ascii="Times New Roman"/>
          <w:b w:val="false"/>
          <w:i w:val="false"/>
          <w:color w:val="000000"/>
          <w:sz w:val="28"/>
        </w:rPr>
        <w:t xml:space="preserve"> производство по делам частного обвинения начинается не иначе как по жалобе потерпевшего (</w:t>
      </w:r>
      <w:r>
        <w:rPr>
          <w:rFonts w:ascii="Times New Roman"/>
          <w:b w:val="false"/>
          <w:i w:val="false"/>
          <w:color w:val="000000"/>
          <w:sz w:val="28"/>
        </w:rPr>
        <w:t>статья 32</w:t>
      </w:r>
      <w:r>
        <w:rPr>
          <w:rFonts w:ascii="Times New Roman"/>
          <w:b w:val="false"/>
          <w:i w:val="false"/>
          <w:color w:val="000000"/>
          <w:sz w:val="28"/>
        </w:rPr>
        <w:t>). Частное обвинение возбуждается лицом путем подачи в суд жалобы о привлечении лица к уголовной ответственности. При подаче жалобы в орган дознания, следователю или прокурору она подлежит направлению в суд (</w:t>
      </w:r>
      <w:r>
        <w:rPr>
          <w:rFonts w:ascii="Times New Roman"/>
          <w:b w:val="false"/>
          <w:i w:val="false"/>
          <w:color w:val="000000"/>
          <w:sz w:val="28"/>
        </w:rPr>
        <w:t>статья 408</w:t>
      </w:r>
      <w:r>
        <w:rPr>
          <w:rFonts w:ascii="Times New Roman"/>
          <w:b w:val="false"/>
          <w:i w:val="false"/>
          <w:color w:val="000000"/>
          <w:sz w:val="28"/>
        </w:rPr>
        <w:t xml:space="preserve">). </w:t>
      </w:r>
    </w:p>
    <w:bookmarkEnd w:id="63"/>
    <w:bookmarkStart w:name="z71" w:id="64"/>
    <w:p>
      <w:pPr>
        <w:spacing w:after="0"/>
        <w:ind w:left="0"/>
        <w:jc w:val="both"/>
      </w:pPr>
      <w:r>
        <w:rPr>
          <w:rFonts w:ascii="Times New Roman"/>
          <w:b w:val="false"/>
          <w:i w:val="false"/>
          <w:color w:val="000000"/>
          <w:sz w:val="28"/>
        </w:rPr>
        <w:t>
      Жалоба должна содержать, в числе других, сведения о лице, привлекаемом к уголовной ответственности. Если поданная жалоба не соответствует установленным требованиям, судья предлагает подавшему ее лицу привести ее в соответствие с требованиями и, в случае неисполнения указания, своим постановлением отказывает в принятии жалобы к производству и уведомляет об этом лицо, ее подавшее (</w:t>
      </w:r>
      <w:r>
        <w:rPr>
          <w:rFonts w:ascii="Times New Roman"/>
          <w:b w:val="false"/>
          <w:i w:val="false"/>
          <w:color w:val="000000"/>
          <w:sz w:val="28"/>
        </w:rPr>
        <w:t>статья 409</w:t>
      </w:r>
      <w:r>
        <w:rPr>
          <w:rFonts w:ascii="Times New Roman"/>
          <w:b w:val="false"/>
          <w:i w:val="false"/>
          <w:color w:val="000000"/>
          <w:sz w:val="28"/>
        </w:rPr>
        <w:t>).</w:t>
      </w:r>
    </w:p>
    <w:bookmarkEnd w:id="64"/>
    <w:bookmarkStart w:name="z72"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Верховного Суда Республики Казахстан от 25 декабря 2006 года № 13 "О судебной практике по делам частного обвинения" разъяснено, что если жалоба по делу частного обвинения подана самим потерпевшим, то она вместе с материалами неотложных следственных действий в соответствии с частью пятой </w:t>
      </w:r>
      <w:r>
        <w:rPr>
          <w:rFonts w:ascii="Times New Roman"/>
          <w:b w:val="false"/>
          <w:i w:val="false"/>
          <w:color w:val="000000"/>
          <w:sz w:val="28"/>
        </w:rPr>
        <w:t>статьи 179</w:t>
      </w:r>
      <w:r>
        <w:rPr>
          <w:rFonts w:ascii="Times New Roman"/>
          <w:b w:val="false"/>
          <w:i w:val="false"/>
          <w:color w:val="000000"/>
          <w:sz w:val="28"/>
        </w:rPr>
        <w:t xml:space="preserve"> Уголовно-процессуального кодекса направляется в районный и приравненный к нему суд в соответствии с территориальной подсудностью дела, о чем уведомляется заявитель. В случае смерти потерпевшего до момента подачи им жалобы в суд по делам частного обвинения, дело не может возбуждаться на основании заявления его родственников, в связи с тем, что за ними не предусмотрена правопреемственность уголовного преследования (</w:t>
      </w:r>
      <w:r>
        <w:rPr>
          <w:rFonts w:ascii="Times New Roman"/>
          <w:b w:val="false"/>
          <w:i w:val="false"/>
          <w:color w:val="000000"/>
          <w:sz w:val="28"/>
        </w:rPr>
        <w:t>пункты 6</w:t>
      </w:r>
      <w:r>
        <w:rPr>
          <w:rFonts w:ascii="Times New Roman"/>
          <w:b w:val="false"/>
          <w:i w:val="false"/>
          <w:color w:val="000000"/>
          <w:sz w:val="28"/>
        </w:rPr>
        <w:t xml:space="preserve"> и 16). </w:t>
      </w:r>
    </w:p>
    <w:bookmarkEnd w:id="65"/>
    <w:bookmarkStart w:name="z73" w:id="66"/>
    <w:p>
      <w:pPr>
        <w:spacing w:after="0"/>
        <w:ind w:left="0"/>
        <w:jc w:val="both"/>
      </w:pPr>
      <w:r>
        <w:rPr>
          <w:rFonts w:ascii="Times New Roman"/>
          <w:b w:val="false"/>
          <w:i w:val="false"/>
          <w:color w:val="000000"/>
          <w:sz w:val="28"/>
        </w:rPr>
        <w:t>
      Анализ уголовно-процессуального законодательства показывает, что в нем отсутствуют нормы, обязывающие органы уголовного преследования способствовать потерпевшему по уголовным делам частного обвинения в выяснении обстоятельств уголовного правонарушения при отсутствии сведений о лице, привлекаемом к уголовной ответственности, а также нормы, предусматривающие возможность возбуждения частного обвинения по заявлениям близких лиц в случае смерти потерпевшего лица.</w:t>
      </w:r>
    </w:p>
    <w:bookmarkEnd w:id="66"/>
    <w:bookmarkStart w:name="z74" w:id="67"/>
    <w:p>
      <w:pPr>
        <w:spacing w:after="0"/>
        <w:ind w:left="0"/>
        <w:jc w:val="both"/>
      </w:pPr>
      <w:r>
        <w:rPr>
          <w:rFonts w:ascii="Times New Roman"/>
          <w:b w:val="false"/>
          <w:i w:val="false"/>
          <w:color w:val="000000"/>
          <w:sz w:val="28"/>
        </w:rPr>
        <w:t>
      Конституционный Совет полагает, что установление порядка, при котором возбуждение уголовных дел частного обвинения и осуществление уголовного преследования по ним возложены на самих потерпевших, не освобождает государство в лице уполномоченных органов от выполнения своих конституционных обязанностей по обеспечению должной защиты прав и свобод граждан, в том числе судебной, а также режима законности и правопорядка в стране. Кроме того, конституционное положение о неприкосновенности достоинства личности обязывает государство устанавливать правовые гарантии защиты данного нематериального блага не только в период жизни человека, но и после его смерти.</w:t>
      </w:r>
    </w:p>
    <w:bookmarkEnd w:id="67"/>
    <w:bookmarkStart w:name="z75" w:id="68"/>
    <w:p>
      <w:pPr>
        <w:spacing w:after="0"/>
        <w:ind w:left="0"/>
        <w:jc w:val="both"/>
      </w:pPr>
      <w:r>
        <w:rPr>
          <w:rFonts w:ascii="Times New Roman"/>
          <w:b w:val="false"/>
          <w:i w:val="false"/>
          <w:color w:val="000000"/>
          <w:sz w:val="28"/>
        </w:rPr>
        <w:t>
      В этой связи, в целях надлежащей защиты конституционных прав и свобод потерпевших от преступлений целесообразно внесение соответствующих поправок в Уголовно-процессуальный кодекс.</w:t>
      </w:r>
    </w:p>
    <w:bookmarkEnd w:id="68"/>
    <w:bookmarkStart w:name="z76" w:id="69"/>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Конституционный Совет по итогам рассмотрения представления Специализированного межрайонного суда по делам несовершеннолетних Карагандинской области о признании неконституционным </w:t>
      </w:r>
      <w:r>
        <w:rPr>
          <w:rFonts w:ascii="Times New Roman"/>
          <w:b w:val="false"/>
          <w:i w:val="false"/>
          <w:color w:val="000000"/>
          <w:sz w:val="28"/>
        </w:rPr>
        <w:t>пункта 5</w:t>
      </w:r>
      <w:r>
        <w:rPr>
          <w:rFonts w:ascii="Times New Roman"/>
          <w:b w:val="false"/>
          <w:i w:val="false"/>
          <w:color w:val="000000"/>
          <w:sz w:val="28"/>
        </w:rPr>
        <w:t xml:space="preserve"> статьи 47 Кодекса Республики Казахстан "О браке (супружестве) и семье" отметил, что в силу естественных законов природы в период беременности и в первые годы жизни детей невозможно рассматривать интересы ребенка в отрыве от его матери. В этот важный этап необходимо гарантировать адекватную защиту их законных интересов. При этом Правительству было рекомендовано рассмотреть вопрос об инициировании поправок в указанный Кодекс с целью более полного обеспечения прав и свобод матери и ребенка.</w:t>
      </w:r>
    </w:p>
    <w:bookmarkEnd w:id="69"/>
    <w:bookmarkStart w:name="z77" w:id="70"/>
    <w:p>
      <w:pPr>
        <w:spacing w:after="0"/>
        <w:ind w:left="0"/>
        <w:jc w:val="both"/>
      </w:pPr>
      <w:r>
        <w:rPr>
          <w:rFonts w:ascii="Times New Roman"/>
          <w:b w:val="false"/>
          <w:i w:val="false"/>
          <w:color w:val="000000"/>
          <w:sz w:val="28"/>
        </w:rPr>
        <w:t xml:space="preserve">
      В реализацию правовых позиций Совета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апреля 2019 года "О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 упомянутая норма Кодекса изложена в новой редакции и в ней определены сроки получения матерью от отца ребенка денежных средств на расходы по ее содержанию.</w:t>
      </w:r>
    </w:p>
    <w:bookmarkEnd w:id="70"/>
    <w:bookmarkStart w:name="z78" w:id="71"/>
    <w:p>
      <w:pPr>
        <w:spacing w:after="0"/>
        <w:ind w:left="0"/>
        <w:jc w:val="both"/>
      </w:pPr>
      <w:r>
        <w:rPr>
          <w:rFonts w:ascii="Times New Roman"/>
          <w:b w:val="false"/>
          <w:i w:val="false"/>
          <w:color w:val="000000"/>
          <w:sz w:val="28"/>
        </w:rPr>
        <w:t>
      Принятые меры в основном устранили терминологические неясности.</w:t>
      </w:r>
    </w:p>
    <w:bookmarkEnd w:id="71"/>
    <w:bookmarkStart w:name="z79" w:id="72"/>
    <w:p>
      <w:pPr>
        <w:spacing w:after="0"/>
        <w:ind w:left="0"/>
        <w:jc w:val="both"/>
      </w:pPr>
      <w:r>
        <w:rPr>
          <w:rFonts w:ascii="Times New Roman"/>
          <w:b w:val="false"/>
          <w:i w:val="false"/>
          <w:color w:val="000000"/>
          <w:sz w:val="28"/>
        </w:rPr>
        <w:t xml:space="preserve">
      В целях защиты институтов материнства и детства Конституционный Совет считает необходимым принятие дополнительных законодательных мер. </w:t>
      </w:r>
    </w:p>
    <w:bookmarkEnd w:id="72"/>
    <w:bookmarkStart w:name="z80" w:id="73"/>
    <w:p>
      <w:pPr>
        <w:spacing w:after="0"/>
        <w:ind w:left="0"/>
        <w:jc w:val="both"/>
      </w:pPr>
      <w:r>
        <w:rPr>
          <w:rFonts w:ascii="Times New Roman"/>
          <w:b w:val="false"/>
          <w:i w:val="false"/>
          <w:color w:val="000000"/>
          <w:sz w:val="28"/>
        </w:rPr>
        <w:t xml:space="preserve">
      В целом следует уделить серьезное внимание модернизации единой системы государственного покровительства института брака и семьи, материнства, отцовства и детства, создание которой вытекает из </w:t>
      </w:r>
      <w:r>
        <w:rPr>
          <w:rFonts w:ascii="Times New Roman"/>
          <w:b w:val="false"/>
          <w:i w:val="false"/>
          <w:color w:val="000000"/>
          <w:sz w:val="28"/>
        </w:rPr>
        <w:t>пункта 1</w:t>
      </w:r>
      <w:r>
        <w:rPr>
          <w:rFonts w:ascii="Times New Roman"/>
          <w:b w:val="false"/>
          <w:i w:val="false"/>
          <w:color w:val="000000"/>
          <w:sz w:val="28"/>
        </w:rPr>
        <w:t xml:space="preserve"> статьи 27 Конституции. </w:t>
      </w:r>
    </w:p>
    <w:bookmarkEnd w:id="73"/>
    <w:bookmarkStart w:name="z81" w:id="74"/>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Целесообразно повысить эффективность государственной политики в области социальной защиты инвалидов. Предусмотренные в Законах Республики Казахстан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и иных законодательных актах меры должны создавать условия для реализации равных возможностей в жизнедеятельности такой категории граждан и их полной интеграции в общество.</w:t>
      </w:r>
    </w:p>
    <w:bookmarkEnd w:id="74"/>
    <w:bookmarkStart w:name="z82" w:id="75"/>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Необходимо более широко использовать возможности судов по обращению в Конституционный Совет с представлениями о проверке конституционности введенных в действие правовых актов. Отсутствует четкий механизм оповещения судов о принятии Советом к производству обращений других судов.</w:t>
      </w:r>
    </w:p>
    <w:bookmarkEnd w:id="75"/>
    <w:bookmarkStart w:name="z83" w:id="76"/>
    <w:p>
      <w:pPr>
        <w:spacing w:after="0"/>
        <w:ind w:left="0"/>
        <w:jc w:val="both"/>
      </w:pPr>
      <w:r>
        <w:rPr>
          <w:rFonts w:ascii="Times New Roman"/>
          <w:b w:val="false"/>
          <w:i w:val="false"/>
          <w:color w:val="000000"/>
          <w:sz w:val="28"/>
        </w:rPr>
        <w:t xml:space="preserve">
      В последнее время динамику таких обращений нельзя назвать положительной. Такой ситуации способствуют не только низкий уровень активности судей, но и организационные проблемы. </w:t>
      </w:r>
    </w:p>
    <w:bookmarkEnd w:id="76"/>
    <w:bookmarkStart w:name="z84" w:id="77"/>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В целях реализации в законодательстве новой редакции </w:t>
      </w:r>
      <w:r>
        <w:rPr>
          <w:rFonts w:ascii="Times New Roman"/>
          <w:b w:val="false"/>
          <w:i w:val="false"/>
          <w:color w:val="000000"/>
          <w:sz w:val="28"/>
        </w:rPr>
        <w:t>пункта 3</w:t>
      </w:r>
      <w:r>
        <w:rPr>
          <w:rFonts w:ascii="Times New Roman"/>
          <w:b w:val="false"/>
          <w:i w:val="false"/>
          <w:color w:val="000000"/>
          <w:sz w:val="28"/>
        </w:rPr>
        <w:t xml:space="preserve"> статьи 4 Конституции и правовых позиций Конституционного Совета предлагаем внести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международных договорах Республики Казахстан" поправки в части запрета на исполнение на территории Казахстана решений международных организаций, признанных не соответствующими Конституции, а также недопустимости утверждения либо принятия не подлежащих ратификации международных договоров, не согласующихся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77"/>
    <w:bookmarkStart w:name="z85" w:id="7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74 Конституции 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 В них нередко констатируются дефекты правового регулирования и указываются на возможные способы их устранения.</w:t>
      </w:r>
    </w:p>
    <w:bookmarkEnd w:id="78"/>
    <w:bookmarkStart w:name="z86" w:id="79"/>
    <w:p>
      <w:pPr>
        <w:spacing w:after="0"/>
        <w:ind w:left="0"/>
        <w:jc w:val="both"/>
      </w:pPr>
      <w:r>
        <w:rPr>
          <w:rFonts w:ascii="Times New Roman"/>
          <w:b w:val="false"/>
          <w:i w:val="false"/>
          <w:color w:val="000000"/>
          <w:sz w:val="28"/>
        </w:rPr>
        <w:t xml:space="preserve">
      В этой связи укреплению режима конституционной законности способствуют и некоторые ранее внесенные рекомендации Совета, которые все еще не нашли своего решения, а именно: </w:t>
      </w:r>
    </w:p>
    <w:bookmarkEnd w:id="79"/>
    <w:bookmarkStart w:name="z87" w:id="80"/>
    <w:p>
      <w:pPr>
        <w:spacing w:after="0"/>
        <w:ind w:left="0"/>
        <w:jc w:val="both"/>
      </w:pPr>
      <w:r>
        <w:rPr>
          <w:rFonts w:ascii="Times New Roman"/>
          <w:b w:val="false"/>
          <w:i w:val="false"/>
          <w:color w:val="000000"/>
          <w:sz w:val="28"/>
        </w:rPr>
        <w:t>
      урегулирование вопросов обратной силы нового закона (исполнения ранее наложенных административных взысканий) при переводе административных правонарушений в разряд уголовных правонарушений;</w:t>
      </w:r>
    </w:p>
    <w:bookmarkEnd w:id="80"/>
    <w:bookmarkStart w:name="z88" w:id="81"/>
    <w:p>
      <w:pPr>
        <w:spacing w:after="0"/>
        <w:ind w:left="0"/>
        <w:jc w:val="both"/>
      </w:pPr>
      <w:r>
        <w:rPr>
          <w:rFonts w:ascii="Times New Roman"/>
          <w:b w:val="false"/>
          <w:i w:val="false"/>
          <w:color w:val="000000"/>
          <w:sz w:val="28"/>
        </w:rPr>
        <w:t>
      пересмотр общеправовых последствий судимости и прекращения уголовного преследования по так называемым нереабилитирующим основаниям;</w:t>
      </w:r>
    </w:p>
    <w:bookmarkEnd w:id="81"/>
    <w:bookmarkStart w:name="z89" w:id="82"/>
    <w:p>
      <w:pPr>
        <w:spacing w:after="0"/>
        <w:ind w:left="0"/>
        <w:jc w:val="both"/>
      </w:pPr>
      <w:r>
        <w:rPr>
          <w:rFonts w:ascii="Times New Roman"/>
          <w:b w:val="false"/>
          <w:i w:val="false"/>
          <w:color w:val="000000"/>
          <w:sz w:val="28"/>
        </w:rPr>
        <w:t>
      уточнение в уголовном законодательстве цели совершения актов членовредительства осужденными и раскрытие содержания понятия "учреждение, обеспечивающее изоляцию от общества", что позволит однозначно выделить признаки состава преступления и не допускать широкого толкования в правоприменительной практике.</w:t>
      </w:r>
    </w:p>
    <w:bookmarkEnd w:id="82"/>
    <w:bookmarkStart w:name="z90" w:id="83"/>
    <w:p>
      <w:pPr>
        <w:spacing w:after="0"/>
        <w:ind w:left="0"/>
        <w:jc w:val="both"/>
      </w:pPr>
      <w:r>
        <w:rPr>
          <w:rFonts w:ascii="Times New Roman"/>
          <w:b w:val="false"/>
          <w:i w:val="false"/>
          <w:color w:val="000000"/>
          <w:sz w:val="28"/>
        </w:rPr>
        <w:t>
      Конституционный Совет считает, что реализация изложенных в настоящем послании рекомендаций будет способствовать укреплению конституционализма при ведущей роли Основного Закона и усилению принципов верховенства права в стране.</w:t>
      </w:r>
    </w:p>
    <w:bookmarkEnd w:id="83"/>
    <w:bookmarkStart w:name="z91" w:id="84"/>
    <w:p>
      <w:pPr>
        <w:spacing w:after="0"/>
        <w:ind w:left="0"/>
        <w:jc w:val="both"/>
      </w:pPr>
      <w:r>
        <w:rPr>
          <w:rFonts w:ascii="Times New Roman"/>
          <w:b w:val="false"/>
          <w:i w:val="false"/>
          <w:color w:val="000000"/>
          <w:sz w:val="28"/>
        </w:rPr>
        <w:t xml:space="preserve">
      В условиях новых конституционных реалий необходимо и дальше поднимать авторитет Основного Закона, продолжать формирование государства конституционного патриотизма. Главными его принципами являются верховенство права и правопорядок, всеобщее законопослушание и безопасность, свобода и ответственность. Дальнейшее развитие в законодательстве и организационно-практической деятельности государственных органов конституционных ценностей будет способствовать устойчивому и последовательному укреплению Государственной Независимости Республики Казахстан. </w:t>
      </w:r>
    </w:p>
    <w:bookmarkEnd w:id="8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Конституционного Совета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К.А. Мами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