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f809" w14:textId="bddf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отдельных положений пункта 5 статьи 34 Конституционного закона Республики Казахстан от 25 декабря 2000 года "О судебной системе и статусе судей Республики Казахстан"</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14 июля 2023 года № 22-НП</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ИМЕНЕМ РЕСПУБЛИКИ КАЗАХСТАН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О рассмотрении на соответствие Конституции Республики Казахстан отдельных положений пункта 5 статьи 34 Конституционного закона Республики Казахстан от 25 декабря 2000 года "О судебной системе и статусе судей Республики Казахстан"</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Кыдырбаевой А.К., Мусина К.С., Нурмуханова Б.М., Онгарбаева Е.А., Сарсембаева Е.Ж. и Ударцева С.Ф., с участием:</w:t>
      </w:r>
    </w:p>
    <w:bookmarkEnd w:id="2"/>
    <w:bookmarkStart w:name="z5" w:id="3"/>
    <w:p>
      <w:pPr>
        <w:spacing w:after="0"/>
        <w:ind w:left="0"/>
        <w:jc w:val="both"/>
      </w:pPr>
      <w:r>
        <w:rPr>
          <w:rFonts w:ascii="Times New Roman"/>
          <w:b w:val="false"/>
          <w:i w:val="false"/>
          <w:color w:val="000000"/>
          <w:sz w:val="28"/>
        </w:rPr>
        <w:t>
      субъекта обращения Курбанова С.А.,</w:t>
      </w:r>
    </w:p>
    <w:bookmarkEnd w:id="3"/>
    <w:bookmarkStart w:name="z6" w:id="4"/>
    <w:p>
      <w:pPr>
        <w:spacing w:after="0"/>
        <w:ind w:left="0"/>
        <w:jc w:val="both"/>
      </w:pPr>
      <w:r>
        <w:rPr>
          <w:rFonts w:ascii="Times New Roman"/>
          <w:b w:val="false"/>
          <w:i w:val="false"/>
          <w:color w:val="000000"/>
          <w:sz w:val="28"/>
        </w:rPr>
        <w:t>
      представителей:</w:t>
      </w:r>
    </w:p>
    <w:bookmarkEnd w:id="4"/>
    <w:bookmarkStart w:name="z7" w:id="5"/>
    <w:p>
      <w:pPr>
        <w:spacing w:after="0"/>
        <w:ind w:left="0"/>
        <w:jc w:val="both"/>
      </w:pPr>
      <w:r>
        <w:rPr>
          <w:rFonts w:ascii="Times New Roman"/>
          <w:b w:val="false"/>
          <w:i w:val="false"/>
          <w:color w:val="000000"/>
          <w:sz w:val="28"/>
        </w:rPr>
        <w:t>
      Верховного Суда Республики Казахстан – судьи Стыбаева А.С.,</w:t>
      </w:r>
    </w:p>
    <w:bookmarkEnd w:id="5"/>
    <w:bookmarkStart w:name="z8" w:id="6"/>
    <w:p>
      <w:pPr>
        <w:spacing w:after="0"/>
        <w:ind w:left="0"/>
        <w:jc w:val="both"/>
      </w:pPr>
      <w:r>
        <w:rPr>
          <w:rFonts w:ascii="Times New Roman"/>
          <w:b w:val="false"/>
          <w:i w:val="false"/>
          <w:color w:val="000000"/>
          <w:sz w:val="28"/>
        </w:rPr>
        <w:t xml:space="preserve">
      Высшего Судебного Совета Республики Казахстан – члена Высшего Судебного Совета Сисеновой Н.У. и заместителя руководителя аппарата Курмантаевой Л.С., </w:t>
      </w:r>
    </w:p>
    <w:bookmarkEnd w:id="6"/>
    <w:bookmarkStart w:name="z9" w:id="7"/>
    <w:p>
      <w:pPr>
        <w:spacing w:after="0"/>
        <w:ind w:left="0"/>
        <w:jc w:val="both"/>
      </w:pPr>
      <w:r>
        <w:rPr>
          <w:rFonts w:ascii="Times New Roman"/>
          <w:b w:val="false"/>
          <w:i w:val="false"/>
          <w:color w:val="000000"/>
          <w:sz w:val="28"/>
        </w:rPr>
        <w:t>
      Генеральной прокуратуры Республики Казахстан – старшего помощника Генерального Прокурора по особо важным поручениям Кемалова М.Т.,</w:t>
      </w:r>
    </w:p>
    <w:bookmarkEnd w:id="7"/>
    <w:bookmarkStart w:name="z10" w:id="8"/>
    <w:p>
      <w:pPr>
        <w:spacing w:after="0"/>
        <w:ind w:left="0"/>
        <w:jc w:val="both"/>
      </w:pPr>
      <w:r>
        <w:rPr>
          <w:rFonts w:ascii="Times New Roman"/>
          <w:b w:val="false"/>
          <w:i w:val="false"/>
          <w:color w:val="000000"/>
          <w:sz w:val="28"/>
        </w:rPr>
        <w:t>
      Министерства юстиции Республики Казахстан – вице-министра Мукановой А.К.,</w:t>
      </w:r>
    </w:p>
    <w:bookmarkEnd w:id="8"/>
    <w:bookmarkStart w:name="z11" w:id="9"/>
    <w:p>
      <w:pPr>
        <w:spacing w:after="0"/>
        <w:ind w:left="0"/>
        <w:jc w:val="both"/>
      </w:pPr>
      <w:r>
        <w:rPr>
          <w:rFonts w:ascii="Times New Roman"/>
          <w:b w:val="false"/>
          <w:i w:val="false"/>
          <w:color w:val="000000"/>
          <w:sz w:val="28"/>
        </w:rPr>
        <w:t xml:space="preserve">
      Агентства Республики Казахстан по делам государственной службы – заместителя председателя Муксимова С.С., </w:t>
      </w:r>
    </w:p>
    <w:bookmarkEnd w:id="9"/>
    <w:bookmarkStart w:name="z12" w:id="10"/>
    <w:p>
      <w:pPr>
        <w:spacing w:after="0"/>
        <w:ind w:left="0"/>
        <w:jc w:val="both"/>
      </w:pPr>
      <w:r>
        <w:rPr>
          <w:rFonts w:ascii="Times New Roman"/>
          <w:b w:val="false"/>
          <w:i w:val="false"/>
          <w:color w:val="000000"/>
          <w:sz w:val="28"/>
        </w:rPr>
        <w:t xml:space="preserve">
      рассмотрел в открытом заседании обращение Курбанова С.А. о проверке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отдельных положений </w:t>
      </w:r>
      <w:r>
        <w:rPr>
          <w:rFonts w:ascii="Times New Roman"/>
          <w:b w:val="false"/>
          <w:i w:val="false"/>
          <w:color w:val="000000"/>
          <w:sz w:val="28"/>
        </w:rPr>
        <w:t>пункта 5</w:t>
      </w:r>
      <w:r>
        <w:rPr>
          <w:rFonts w:ascii="Times New Roman"/>
          <w:b w:val="false"/>
          <w:i w:val="false"/>
          <w:color w:val="000000"/>
          <w:sz w:val="28"/>
        </w:rPr>
        <w:t xml:space="preserve"> статьи 34 Конституционного закона Республики Казахстан от 25 декабря 2000 года "О судебной системе и статусе судей Республики Казахстан" (далее – Конституционный закон).</w:t>
      </w:r>
    </w:p>
    <w:bookmarkEnd w:id="10"/>
    <w:bookmarkStart w:name="z13" w:id="11"/>
    <w:p>
      <w:pPr>
        <w:spacing w:after="0"/>
        <w:ind w:left="0"/>
        <w:jc w:val="both"/>
      </w:pPr>
      <w:r>
        <w:rPr>
          <w:rFonts w:ascii="Times New Roman"/>
          <w:b w:val="false"/>
          <w:i w:val="false"/>
          <w:color w:val="000000"/>
          <w:sz w:val="28"/>
        </w:rPr>
        <w:t>
      Заслушав сообщение докладчика – судьи Конституционного Суда Республики Казахстан Жатканбаевой А.Е., изучив материалы конституционного производства, проанализировав законодательство Республики Казахстан и отдельных зарубежных стран, международный опыт, Конституционный Суд Республики Казахстан</w:t>
      </w:r>
    </w:p>
    <w:bookmarkEnd w:id="11"/>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2"/>
    <w:bookmarkStart w:name="z15" w:id="13"/>
    <w:p>
      <w:pPr>
        <w:spacing w:after="0"/>
        <w:ind w:left="0"/>
        <w:jc w:val="both"/>
      </w:pPr>
      <w:r>
        <w:rPr>
          <w:rFonts w:ascii="Times New Roman"/>
          <w:b w:val="false"/>
          <w:i w:val="false"/>
          <w:color w:val="000000"/>
          <w:sz w:val="28"/>
        </w:rPr>
        <w:t xml:space="preserve">
      В Конституционный Суд поступило обращение Курбанова С.А. о проверке на соответствие </w:t>
      </w:r>
      <w:r>
        <w:rPr>
          <w:rFonts w:ascii="Times New Roman"/>
          <w:b w:val="false"/>
          <w:i w:val="false"/>
          <w:color w:val="000000"/>
          <w:sz w:val="28"/>
        </w:rPr>
        <w:t>пункту 1</w:t>
      </w:r>
      <w:r>
        <w:rPr>
          <w:rFonts w:ascii="Times New Roman"/>
          <w:b w:val="false"/>
          <w:i w:val="false"/>
          <w:color w:val="000000"/>
          <w:sz w:val="28"/>
        </w:rPr>
        <w:t xml:space="preserve"> статьи 24 Конституции Республики Казахстан отдельных положений </w:t>
      </w:r>
      <w:r>
        <w:rPr>
          <w:rFonts w:ascii="Times New Roman"/>
          <w:b w:val="false"/>
          <w:i w:val="false"/>
          <w:color w:val="000000"/>
          <w:sz w:val="28"/>
        </w:rPr>
        <w:t>пункта 5</w:t>
      </w:r>
      <w:r>
        <w:rPr>
          <w:rFonts w:ascii="Times New Roman"/>
          <w:b w:val="false"/>
          <w:i w:val="false"/>
          <w:color w:val="000000"/>
          <w:sz w:val="28"/>
        </w:rPr>
        <w:t xml:space="preserve"> статьи 34 Конституционного закона.</w:t>
      </w:r>
    </w:p>
    <w:bookmarkEnd w:id="13"/>
    <w:bookmarkStart w:name="z16" w:id="14"/>
    <w:p>
      <w:pPr>
        <w:spacing w:after="0"/>
        <w:ind w:left="0"/>
        <w:jc w:val="both"/>
      </w:pPr>
      <w:r>
        <w:rPr>
          <w:rFonts w:ascii="Times New Roman"/>
          <w:b w:val="false"/>
          <w:i w:val="false"/>
          <w:color w:val="000000"/>
          <w:sz w:val="28"/>
        </w:rPr>
        <w:t>
      Из обращения и представленных материалов следует, что полномочия заявителя в качестве судьи были прекращены на основании решения Комиссии по качеству правосудия о несоответствии занимаемой должности в силу профессиональной непригодности (</w:t>
      </w:r>
      <w:r>
        <w:rPr>
          <w:rFonts w:ascii="Times New Roman"/>
          <w:b w:val="false"/>
          <w:i w:val="false"/>
          <w:color w:val="000000"/>
          <w:sz w:val="28"/>
        </w:rPr>
        <w:t>подпункт 11)</w:t>
      </w:r>
      <w:r>
        <w:rPr>
          <w:rFonts w:ascii="Times New Roman"/>
          <w:b w:val="false"/>
          <w:i w:val="false"/>
          <w:color w:val="000000"/>
          <w:sz w:val="28"/>
        </w:rPr>
        <w:t xml:space="preserve"> пункта 1 статьи 34 Конституционного закона).</w:t>
      </w:r>
    </w:p>
    <w:bookmarkEnd w:id="14"/>
    <w:bookmarkStart w:name="z17" w:id="1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5</w:t>
      </w:r>
      <w:r>
        <w:rPr>
          <w:rFonts w:ascii="Times New Roman"/>
          <w:b w:val="false"/>
          <w:i w:val="false"/>
          <w:color w:val="000000"/>
          <w:sz w:val="28"/>
        </w:rPr>
        <w:t xml:space="preserve"> статьи 34 Конституционного закона основания прекращения полномочий судей, предусмотренные </w:t>
      </w:r>
      <w:r>
        <w:rPr>
          <w:rFonts w:ascii="Times New Roman"/>
          <w:b w:val="false"/>
          <w:i w:val="false"/>
          <w:color w:val="000000"/>
          <w:sz w:val="28"/>
        </w:rPr>
        <w:t>подпунктами 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пункта 1 данной статьи, признаются отрицательными мотивами.</w:t>
      </w:r>
    </w:p>
    <w:bookmarkEnd w:id="15"/>
    <w:bookmarkStart w:name="z18" w:id="16"/>
    <w:p>
      <w:pPr>
        <w:spacing w:after="0"/>
        <w:ind w:left="0"/>
        <w:jc w:val="both"/>
      </w:pPr>
      <w:r>
        <w:rPr>
          <w:rFonts w:ascii="Times New Roman"/>
          <w:b w:val="false"/>
          <w:i w:val="false"/>
          <w:color w:val="000000"/>
          <w:sz w:val="28"/>
        </w:rPr>
        <w:t xml:space="preserve">
      Субъект обращения, ссылаясь на императивные нормы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w:t>
      </w:r>
      <w:r>
        <w:rPr>
          <w:rFonts w:ascii="Times New Roman"/>
          <w:b w:val="false"/>
          <w:i w:val="false"/>
          <w:color w:val="000000"/>
          <w:sz w:val="28"/>
        </w:rPr>
        <w:t>подпункт 14</w:t>
      </w:r>
      <w:r>
        <w:rPr>
          <w:rFonts w:ascii="Times New Roman"/>
          <w:b w:val="false"/>
          <w:i w:val="false"/>
          <w:color w:val="000000"/>
          <w:sz w:val="28"/>
        </w:rPr>
        <w:t xml:space="preserve">) пункта 3 статьи 16, далее – Закон о государственной службе),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6 января 2011 года "О правоохранительной службе" (</w:t>
      </w:r>
      <w:r>
        <w:rPr>
          <w:rFonts w:ascii="Times New Roman"/>
          <w:b w:val="false"/>
          <w:i w:val="false"/>
          <w:color w:val="000000"/>
          <w:sz w:val="28"/>
        </w:rPr>
        <w:t>подпункт 9</w:t>
      </w:r>
      <w:r>
        <w:rPr>
          <w:rFonts w:ascii="Times New Roman"/>
          <w:b w:val="false"/>
          <w:i w:val="false"/>
          <w:color w:val="000000"/>
          <w:sz w:val="28"/>
        </w:rPr>
        <w:t xml:space="preserve">) пункта 2 статьи 6, далее – Закон о правоохранительной службе)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w:t>
      </w:r>
      <w:r>
        <w:rPr>
          <w:rFonts w:ascii="Times New Roman"/>
          <w:b w:val="false"/>
          <w:i w:val="false"/>
          <w:color w:val="000000"/>
          <w:sz w:val="28"/>
        </w:rPr>
        <w:t>подпункт 9</w:t>
      </w:r>
      <w:r>
        <w:rPr>
          <w:rFonts w:ascii="Times New Roman"/>
          <w:b w:val="false"/>
          <w:i w:val="false"/>
          <w:color w:val="000000"/>
          <w:sz w:val="28"/>
        </w:rPr>
        <w:t>) пункта 2 статьи 7, далее – Закон о специальных государственных органах), полагает, что прекращение полномочий судьи по отрицательным мотивам препятствует ему в реализации конституционного права на свободу труда, свободный выбор рода деятельности и профессии и тем самым влечет пожизненные ограничения в его правах.</w:t>
      </w:r>
    </w:p>
    <w:bookmarkEnd w:id="16"/>
    <w:bookmarkStart w:name="z19" w:id="17"/>
    <w:p>
      <w:pPr>
        <w:spacing w:after="0"/>
        <w:ind w:left="0"/>
        <w:jc w:val="both"/>
      </w:pPr>
      <w:r>
        <w:rPr>
          <w:rFonts w:ascii="Times New Roman"/>
          <w:b w:val="false"/>
          <w:i w:val="false"/>
          <w:color w:val="000000"/>
          <w:sz w:val="28"/>
        </w:rPr>
        <w:t xml:space="preserve">
      При проверке конституционности указанных положений </w:t>
      </w:r>
      <w:r>
        <w:rPr>
          <w:rFonts w:ascii="Times New Roman"/>
          <w:b w:val="false"/>
          <w:i w:val="false"/>
          <w:color w:val="000000"/>
          <w:sz w:val="28"/>
        </w:rPr>
        <w:t>пункта 5</w:t>
      </w:r>
      <w:r>
        <w:rPr>
          <w:rFonts w:ascii="Times New Roman"/>
          <w:b w:val="false"/>
          <w:i w:val="false"/>
          <w:color w:val="000000"/>
          <w:sz w:val="28"/>
        </w:rPr>
        <w:t xml:space="preserve"> статьи 34 Конституционного закона Конституционный Суд исходит из следующего.</w:t>
      </w:r>
    </w:p>
    <w:bookmarkEnd w:id="17"/>
    <w:bookmarkStart w:name="z20" w:id="18"/>
    <w:p>
      <w:pPr>
        <w:spacing w:after="0"/>
        <w:ind w:left="0"/>
        <w:jc w:val="both"/>
      </w:pPr>
      <w:r>
        <w:rPr>
          <w:rFonts w:ascii="Times New Roman"/>
          <w:b w:val="false"/>
          <w:i w:val="false"/>
          <w:color w:val="000000"/>
          <w:sz w:val="28"/>
        </w:rPr>
        <w:t>
      1. Республика Казахстан, утверждая себя демократическим, светским, правовым и социальным государством, провозглашает высшими ценностями человека, его жизнь, права и свободы (</w:t>
      </w:r>
      <w:r>
        <w:rPr>
          <w:rFonts w:ascii="Times New Roman"/>
          <w:b w:val="false"/>
          <w:i w:val="false"/>
          <w:color w:val="000000"/>
          <w:sz w:val="28"/>
        </w:rPr>
        <w:t>пункт 1</w:t>
      </w:r>
      <w:r>
        <w:rPr>
          <w:rFonts w:ascii="Times New Roman"/>
          <w:b w:val="false"/>
          <w:i w:val="false"/>
          <w:color w:val="000000"/>
          <w:sz w:val="28"/>
        </w:rPr>
        <w:t xml:space="preserve"> статьи 1 Конституции).</w:t>
      </w:r>
    </w:p>
    <w:bookmarkEnd w:id="18"/>
    <w:bookmarkStart w:name="z21" w:id="19"/>
    <w:p>
      <w:pPr>
        <w:spacing w:after="0"/>
        <w:ind w:left="0"/>
        <w:jc w:val="both"/>
      </w:pPr>
      <w:r>
        <w:rPr>
          <w:rFonts w:ascii="Times New Roman"/>
          <w:b w:val="false"/>
          <w:i w:val="false"/>
          <w:color w:val="000000"/>
          <w:sz w:val="28"/>
        </w:rPr>
        <w:t xml:space="preserve">
      Приоритетность прав и свобод человека обеспечивается фундаментальностью положений об их признании и гарантированности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 признании их абсолютности и неотчуждаемости, принадлежности каждому от рождения, определении содержания и применения законов и иных нормативных правовых актов (</w:t>
      </w:r>
      <w:r>
        <w:rPr>
          <w:rFonts w:ascii="Times New Roman"/>
          <w:b w:val="false"/>
          <w:i w:val="false"/>
          <w:color w:val="000000"/>
          <w:sz w:val="28"/>
        </w:rPr>
        <w:t>статья 12</w:t>
      </w:r>
      <w:r>
        <w:rPr>
          <w:rFonts w:ascii="Times New Roman"/>
          <w:b w:val="false"/>
          <w:i w:val="false"/>
          <w:color w:val="000000"/>
          <w:sz w:val="28"/>
        </w:rPr>
        <w:t xml:space="preserve"> Конституции).</w:t>
      </w:r>
    </w:p>
    <w:bookmarkEnd w:id="19"/>
    <w:bookmarkStart w:name="z22" w:id="20"/>
    <w:p>
      <w:pPr>
        <w:spacing w:after="0"/>
        <w:ind w:left="0"/>
        <w:jc w:val="both"/>
      </w:pPr>
      <w:r>
        <w:rPr>
          <w:rFonts w:ascii="Times New Roman"/>
          <w:b w:val="false"/>
          <w:i w:val="false"/>
          <w:color w:val="000000"/>
          <w:sz w:val="28"/>
        </w:rPr>
        <w:t xml:space="preserve">
      Казахстан придерживается обязательств по соблюдению и защите прав и свобод человека в рамках ратифицированных международных договоров, являющихся составной частью действующего права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4 Основного Закона.</w:t>
      </w:r>
    </w:p>
    <w:bookmarkEnd w:id="20"/>
    <w:bookmarkStart w:name="z23" w:id="21"/>
    <w:p>
      <w:pPr>
        <w:spacing w:after="0"/>
        <w:ind w:left="0"/>
        <w:jc w:val="both"/>
      </w:pPr>
      <w:r>
        <w:rPr>
          <w:rFonts w:ascii="Times New Roman"/>
          <w:b w:val="false"/>
          <w:i w:val="false"/>
          <w:color w:val="000000"/>
          <w:sz w:val="28"/>
        </w:rPr>
        <w:t xml:space="preserve">
      В соответствии с Международным пактом об экономических, социальных и культурных правах от 16 декабря 1966 года, ратифицированным Республикой Казахстан </w:t>
      </w:r>
      <w:r>
        <w:rPr>
          <w:rFonts w:ascii="Times New Roman"/>
          <w:b w:val="false"/>
          <w:i w:val="false"/>
          <w:color w:val="000000"/>
          <w:sz w:val="28"/>
        </w:rPr>
        <w:t>Законом</w:t>
      </w:r>
      <w:r>
        <w:rPr>
          <w:rFonts w:ascii="Times New Roman"/>
          <w:b w:val="false"/>
          <w:i w:val="false"/>
          <w:color w:val="000000"/>
          <w:sz w:val="28"/>
        </w:rPr>
        <w:t xml:space="preserve"> от 21 ноября 2005 года (далее – Международный пакт), государства обязуются гарантировать, что права, провозглашенные в Пакте, будут осуществляться без какой бы то ни было дискриминации и признаваться всеми надлежащими способами, включая принятие законодательных мер.</w:t>
      </w:r>
    </w:p>
    <w:bookmarkEnd w:id="21"/>
    <w:bookmarkStart w:name="z24" w:id="22"/>
    <w:p>
      <w:pPr>
        <w:spacing w:after="0"/>
        <w:ind w:left="0"/>
        <w:jc w:val="both"/>
      </w:pPr>
      <w:r>
        <w:rPr>
          <w:rFonts w:ascii="Times New Roman"/>
          <w:b w:val="false"/>
          <w:i w:val="false"/>
          <w:color w:val="000000"/>
          <w:sz w:val="28"/>
        </w:rPr>
        <w:t>
      Право на свободу труда, свободный выбор рода деятельности и профессии является фундаментальным конституционным правом (</w:t>
      </w:r>
      <w:r>
        <w:rPr>
          <w:rFonts w:ascii="Times New Roman"/>
          <w:b w:val="false"/>
          <w:i w:val="false"/>
          <w:color w:val="000000"/>
          <w:sz w:val="28"/>
        </w:rPr>
        <w:t>статья 24</w:t>
      </w:r>
      <w:r>
        <w:rPr>
          <w:rFonts w:ascii="Times New Roman"/>
          <w:b w:val="false"/>
          <w:i w:val="false"/>
          <w:color w:val="000000"/>
          <w:sz w:val="28"/>
        </w:rPr>
        <w:t>). Оно включает в себя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 (</w:t>
      </w:r>
      <w:r>
        <w:rPr>
          <w:rFonts w:ascii="Times New Roman"/>
          <w:b w:val="false"/>
          <w:i w:val="false"/>
          <w:color w:val="000000"/>
          <w:sz w:val="28"/>
        </w:rPr>
        <w:t>статья 5</w:t>
      </w:r>
      <w:r>
        <w:rPr>
          <w:rFonts w:ascii="Times New Roman"/>
          <w:b w:val="false"/>
          <w:i w:val="false"/>
          <w:color w:val="000000"/>
          <w:sz w:val="28"/>
        </w:rPr>
        <w:t xml:space="preserve"> Трудового кодекса Республики Казахстан от 23 ноября 2015 года). Это коррелирует с положениями </w:t>
      </w:r>
      <w:r>
        <w:rPr>
          <w:rFonts w:ascii="Times New Roman"/>
          <w:b w:val="false"/>
          <w:i w:val="false"/>
          <w:color w:val="000000"/>
          <w:sz w:val="28"/>
        </w:rPr>
        <w:t>пункта 1</w:t>
      </w:r>
      <w:r>
        <w:rPr>
          <w:rFonts w:ascii="Times New Roman"/>
          <w:b w:val="false"/>
          <w:i w:val="false"/>
          <w:color w:val="000000"/>
          <w:sz w:val="28"/>
        </w:rPr>
        <w:t xml:space="preserve"> статьи 6 Международного пакта, который рассматривает данное право непосредственно как возможность зарабатывать себе на жизнь, то есть как жизненно необходимое условие.</w:t>
      </w:r>
    </w:p>
    <w:bookmarkEnd w:id="22"/>
    <w:bookmarkStart w:name="z25" w:id="23"/>
    <w:p>
      <w:pPr>
        <w:spacing w:after="0"/>
        <w:ind w:left="0"/>
        <w:jc w:val="both"/>
      </w:pPr>
      <w:r>
        <w:rPr>
          <w:rFonts w:ascii="Times New Roman"/>
          <w:b w:val="false"/>
          <w:i w:val="false"/>
          <w:color w:val="000000"/>
          <w:sz w:val="28"/>
        </w:rPr>
        <w:t>
      Право на свободу труда, свободный выбор рода деятельности и профессии непосредственно связано с реализацией равного права граждан на доступ к государственной службе (к отдельным ее видам), а также занятию судейских должностей (</w:t>
      </w:r>
      <w:r>
        <w:rPr>
          <w:rFonts w:ascii="Times New Roman"/>
          <w:b w:val="false"/>
          <w:i w:val="false"/>
          <w:color w:val="000000"/>
          <w:sz w:val="28"/>
        </w:rPr>
        <w:t>пункт 4</w:t>
      </w:r>
      <w:r>
        <w:rPr>
          <w:rFonts w:ascii="Times New Roman"/>
          <w:b w:val="false"/>
          <w:i w:val="false"/>
          <w:color w:val="000000"/>
          <w:sz w:val="28"/>
        </w:rPr>
        <w:t xml:space="preserve"> статьи 33, </w:t>
      </w:r>
      <w:r>
        <w:rPr>
          <w:rFonts w:ascii="Times New Roman"/>
          <w:b w:val="false"/>
          <w:i w:val="false"/>
          <w:color w:val="000000"/>
          <w:sz w:val="28"/>
        </w:rPr>
        <w:t>статья 79</w:t>
      </w:r>
      <w:r>
        <w:rPr>
          <w:rFonts w:ascii="Times New Roman"/>
          <w:b w:val="false"/>
          <w:i w:val="false"/>
          <w:color w:val="000000"/>
          <w:sz w:val="28"/>
        </w:rPr>
        <w:t xml:space="preserve"> Конституции).</w:t>
      </w:r>
    </w:p>
    <w:bookmarkEnd w:id="23"/>
    <w:bookmarkStart w:name="z26" w:id="24"/>
    <w:p>
      <w:pPr>
        <w:spacing w:after="0"/>
        <w:ind w:left="0"/>
        <w:jc w:val="both"/>
      </w:pPr>
      <w:r>
        <w:rPr>
          <w:rFonts w:ascii="Times New Roman"/>
          <w:b w:val="false"/>
          <w:i w:val="false"/>
          <w:color w:val="000000"/>
          <w:sz w:val="28"/>
        </w:rPr>
        <w:t>
      Все эти виды трудовой деятельности являются профессиональными, предполагающими наличие у лица специальных знаний, умений, навыков и других необходимых качеств для обеспечения эффективности труда и достижения поставленных целей.</w:t>
      </w:r>
    </w:p>
    <w:bookmarkEnd w:id="24"/>
    <w:bookmarkStart w:name="z27" w:id="25"/>
    <w:p>
      <w:pPr>
        <w:spacing w:after="0"/>
        <w:ind w:left="0"/>
        <w:jc w:val="both"/>
      </w:pPr>
      <w:r>
        <w:rPr>
          <w:rFonts w:ascii="Times New Roman"/>
          <w:b w:val="false"/>
          <w:i w:val="false"/>
          <w:color w:val="000000"/>
          <w:sz w:val="28"/>
        </w:rPr>
        <w:t>
      2. Правосудие в Республике осуществляется только судом.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w:t>
      </w:r>
      <w:r>
        <w:rPr>
          <w:rFonts w:ascii="Times New Roman"/>
          <w:b w:val="false"/>
          <w:i w:val="false"/>
          <w:color w:val="000000"/>
          <w:sz w:val="28"/>
        </w:rPr>
        <w:t>пункт 1</w:t>
      </w:r>
      <w:r>
        <w:rPr>
          <w:rFonts w:ascii="Times New Roman"/>
          <w:b w:val="false"/>
          <w:i w:val="false"/>
          <w:color w:val="000000"/>
          <w:sz w:val="28"/>
        </w:rPr>
        <w:t xml:space="preserve"> статьи 75, </w:t>
      </w:r>
      <w:r>
        <w:rPr>
          <w:rFonts w:ascii="Times New Roman"/>
          <w:b w:val="false"/>
          <w:i w:val="false"/>
          <w:color w:val="000000"/>
          <w:sz w:val="28"/>
        </w:rPr>
        <w:t>пункт 1</w:t>
      </w:r>
      <w:r>
        <w:rPr>
          <w:rFonts w:ascii="Times New Roman"/>
          <w:b w:val="false"/>
          <w:i w:val="false"/>
          <w:color w:val="000000"/>
          <w:sz w:val="28"/>
        </w:rPr>
        <w:t xml:space="preserve"> статьи 76).</w:t>
      </w:r>
    </w:p>
    <w:bookmarkEnd w:id="25"/>
    <w:bookmarkStart w:name="z28" w:id="26"/>
    <w:p>
      <w:pPr>
        <w:spacing w:after="0"/>
        <w:ind w:left="0"/>
        <w:jc w:val="both"/>
      </w:pPr>
      <w:r>
        <w:rPr>
          <w:rFonts w:ascii="Times New Roman"/>
          <w:b w:val="false"/>
          <w:i w:val="false"/>
          <w:color w:val="000000"/>
          <w:sz w:val="28"/>
        </w:rPr>
        <w:t>
       Судья является должностным лицом государства, наделенным в установленном Конституцией и Конституционным законом порядке полномочиями по осуществлению правосудия, выполняющим свои обязанности на постоянной основе и являющимся носителем судебной власти (</w:t>
      </w:r>
      <w:r>
        <w:rPr>
          <w:rFonts w:ascii="Times New Roman"/>
          <w:b w:val="false"/>
          <w:i w:val="false"/>
          <w:color w:val="000000"/>
          <w:sz w:val="28"/>
        </w:rPr>
        <w:t>пункт 1</w:t>
      </w:r>
      <w:r>
        <w:rPr>
          <w:rFonts w:ascii="Times New Roman"/>
          <w:b w:val="false"/>
          <w:i w:val="false"/>
          <w:color w:val="000000"/>
          <w:sz w:val="28"/>
        </w:rPr>
        <w:t xml:space="preserve"> статьи 23 Конституционного закона). Судья при отправлении правосудия независим и подчиняется только Конституции и закону (</w:t>
      </w:r>
      <w:r>
        <w:rPr>
          <w:rFonts w:ascii="Times New Roman"/>
          <w:b w:val="false"/>
          <w:i w:val="false"/>
          <w:color w:val="000000"/>
          <w:sz w:val="28"/>
        </w:rPr>
        <w:t>пункт 1</w:t>
      </w:r>
      <w:r>
        <w:rPr>
          <w:rFonts w:ascii="Times New Roman"/>
          <w:b w:val="false"/>
          <w:i w:val="false"/>
          <w:color w:val="000000"/>
          <w:sz w:val="28"/>
        </w:rPr>
        <w:t xml:space="preserve"> статьи 77 Конституции).</w:t>
      </w:r>
    </w:p>
    <w:bookmarkEnd w:id="26"/>
    <w:bookmarkStart w:name="z29" w:id="27"/>
    <w:p>
      <w:pPr>
        <w:spacing w:after="0"/>
        <w:ind w:left="0"/>
        <w:jc w:val="both"/>
      </w:pPr>
      <w:r>
        <w:rPr>
          <w:rFonts w:ascii="Times New Roman"/>
          <w:b w:val="false"/>
          <w:i w:val="false"/>
          <w:color w:val="000000"/>
          <w:sz w:val="28"/>
        </w:rPr>
        <w:t>
      Осуществление правосудия, обеспечивающего надлежащую реализацию конституционного предназначения судебной власти, обусловливает установление особых требований к судьям, порядку их назначения и судебной деятельности, а также прекращению полномочий.</w:t>
      </w:r>
    </w:p>
    <w:bookmarkEnd w:id="27"/>
    <w:bookmarkStart w:name="z30" w:id="28"/>
    <w:p>
      <w:pPr>
        <w:spacing w:after="0"/>
        <w:ind w:left="0"/>
        <w:jc w:val="both"/>
      </w:pPr>
      <w:r>
        <w:rPr>
          <w:rFonts w:ascii="Times New Roman"/>
          <w:b w:val="false"/>
          <w:i w:val="false"/>
          <w:color w:val="000000"/>
          <w:sz w:val="28"/>
        </w:rPr>
        <w:t>
      Требования, предъявляемые к судьям судов Республики, определяются конституционным законом (</w:t>
      </w:r>
      <w:r>
        <w:rPr>
          <w:rFonts w:ascii="Times New Roman"/>
          <w:b w:val="false"/>
          <w:i w:val="false"/>
          <w:color w:val="000000"/>
          <w:sz w:val="28"/>
        </w:rPr>
        <w:t>пункт 3</w:t>
      </w:r>
      <w:r>
        <w:rPr>
          <w:rFonts w:ascii="Times New Roman"/>
          <w:b w:val="false"/>
          <w:i w:val="false"/>
          <w:color w:val="000000"/>
          <w:sz w:val="28"/>
        </w:rPr>
        <w:t xml:space="preserve"> статьи 79 Конституции). Конституционным законом предусмотрены требования к кандидатам в судьи (</w:t>
      </w:r>
      <w:r>
        <w:rPr>
          <w:rFonts w:ascii="Times New Roman"/>
          <w:b w:val="false"/>
          <w:i w:val="false"/>
          <w:color w:val="000000"/>
          <w:sz w:val="28"/>
        </w:rPr>
        <w:t>статья 29</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Высшем Судебном Совете Республики Казахстан" в качестве основных критериев отбора кандидатов на вакантные должности судей установлены высокий уровень знаний, высокие морально-нравственные качества и безупречная репутация (</w:t>
      </w:r>
      <w:r>
        <w:rPr>
          <w:rFonts w:ascii="Times New Roman"/>
          <w:b w:val="false"/>
          <w:i w:val="false"/>
          <w:color w:val="000000"/>
          <w:sz w:val="28"/>
        </w:rPr>
        <w:t>пункт 2</w:t>
      </w:r>
      <w:r>
        <w:rPr>
          <w:rFonts w:ascii="Times New Roman"/>
          <w:b w:val="false"/>
          <w:i w:val="false"/>
          <w:color w:val="000000"/>
          <w:sz w:val="28"/>
        </w:rPr>
        <w:t xml:space="preserve"> статьи 18).</w:t>
      </w:r>
    </w:p>
    <w:bookmarkEnd w:id="28"/>
    <w:bookmarkStart w:name="z31" w:id="29"/>
    <w:p>
      <w:pPr>
        <w:spacing w:after="0"/>
        <w:ind w:left="0"/>
        <w:jc w:val="both"/>
      </w:pPr>
      <w:r>
        <w:rPr>
          <w:rFonts w:ascii="Times New Roman"/>
          <w:b w:val="false"/>
          <w:i w:val="false"/>
          <w:color w:val="000000"/>
          <w:sz w:val="28"/>
        </w:rPr>
        <w:t>
      Назначение судей осуществляется Президентом Республики Казахстан по рекомендации Высшего Судебного Совета после прохождения ряда процедур. Серьезные требованиями к знанию и применению права, приверженность принципам независимости и беспристрастности, соблюдение норм судейской этики необходимы для карьерного роста судей.</w:t>
      </w:r>
    </w:p>
    <w:bookmarkEnd w:id="29"/>
    <w:bookmarkStart w:name="z32" w:id="3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79 Конституции полномочия судьи могут быть прекращены или приостановлены исключительно по основаниям, установленным законом, что, по мнению Конституционного Суда, предопределено спецификой судебной деятельности и особым статусом судьи (нормативное постановление от 21 апреля 2023 года </w:t>
      </w:r>
      <w:r>
        <w:rPr>
          <w:rFonts w:ascii="Times New Roman"/>
          <w:b w:val="false"/>
          <w:i w:val="false"/>
          <w:color w:val="000000"/>
          <w:sz w:val="28"/>
        </w:rPr>
        <w:t>№ 10</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34 Конституционного закона к отрицательным мотивам прекращения полномочий судьи отнесено решение Комиссии по качеству правосудия о несоответствии судьи занимаемой должности в силу профессиональной непригодности (</w:t>
      </w:r>
      <w:r>
        <w:rPr>
          <w:rFonts w:ascii="Times New Roman"/>
          <w:b w:val="false"/>
          <w:i w:val="false"/>
          <w:color w:val="000000"/>
          <w:sz w:val="28"/>
        </w:rPr>
        <w:t>подпункт 11</w:t>
      </w:r>
      <w:r>
        <w:rPr>
          <w:rFonts w:ascii="Times New Roman"/>
          <w:b w:val="false"/>
          <w:i w:val="false"/>
          <w:color w:val="000000"/>
          <w:sz w:val="28"/>
        </w:rPr>
        <w:t xml:space="preserve">) пункта 1 статьи 34). Это согласуется с Основными принципами независимости судебных органов, одобренными резолюциями Генеральной Ассамблеи Организации Объединенных Наций 40/32 от 29 ноября 1985 года и 40/146 от 13 декабря 1985 года, согласно которым судьи могут быть временно отстранены от должности или уволены только по причине их неспособности выполнять свои обязанности или поведения, делающего их не соответствующими занимаемой должности (пункт 18). </w:t>
      </w:r>
    </w:p>
    <w:bookmarkStart w:name="z34" w:id="31"/>
    <w:p>
      <w:pPr>
        <w:spacing w:after="0"/>
        <w:ind w:left="0"/>
        <w:jc w:val="both"/>
      </w:pPr>
      <w:r>
        <w:rPr>
          <w:rFonts w:ascii="Times New Roman"/>
          <w:b w:val="false"/>
          <w:i w:val="false"/>
          <w:color w:val="000000"/>
          <w:sz w:val="28"/>
        </w:rPr>
        <w:t>
      Решение Комиссии по качеству правосудия выносится по результатам рассмотрения материалов об оценке квалификации действующих судей (</w:t>
      </w:r>
      <w:r>
        <w:rPr>
          <w:rFonts w:ascii="Times New Roman"/>
          <w:b w:val="false"/>
          <w:i w:val="false"/>
          <w:color w:val="000000"/>
          <w:sz w:val="28"/>
        </w:rPr>
        <w:t>пункт 1</w:t>
      </w:r>
      <w:r>
        <w:rPr>
          <w:rFonts w:ascii="Times New Roman"/>
          <w:b w:val="false"/>
          <w:i w:val="false"/>
          <w:color w:val="000000"/>
          <w:sz w:val="28"/>
        </w:rPr>
        <w:t xml:space="preserve"> статьи 44 Конституционного закона).</w:t>
      </w:r>
    </w:p>
    <w:bookmarkEnd w:id="31"/>
    <w:bookmarkStart w:name="z35" w:id="32"/>
    <w:p>
      <w:pPr>
        <w:spacing w:after="0"/>
        <w:ind w:left="0"/>
        <w:jc w:val="both"/>
      </w:pPr>
      <w:r>
        <w:rPr>
          <w:rFonts w:ascii="Times New Roman"/>
          <w:b w:val="false"/>
          <w:i w:val="false"/>
          <w:color w:val="000000"/>
          <w:sz w:val="28"/>
        </w:rPr>
        <w:t>
      Оценкой профессиональной деятельности судьи признаются оценка уровня его профессиональных знаний и умения применять их при отправлении правосудия, результатов судебной деятельности, деловых и нравственных качеств судьи и соответствия его требованиям, предъявляемым Конституционным законом и Кодексом судейской этики. Оценка профессиональной деятельности судьи проводится в целях улучшения качественного состава судейского корпуса, оценки и стимулирования роста профессиональной квалификации, повышения ответственности за укрепление законности при рассмотрении дел, охраны прав граждан и интересов общества (</w:t>
      </w:r>
      <w:r>
        <w:rPr>
          <w:rFonts w:ascii="Times New Roman"/>
          <w:b w:val="false"/>
          <w:i w:val="false"/>
          <w:color w:val="000000"/>
          <w:sz w:val="28"/>
        </w:rPr>
        <w:t>пункт 1</w:t>
      </w:r>
      <w:r>
        <w:rPr>
          <w:rFonts w:ascii="Times New Roman"/>
          <w:b w:val="false"/>
          <w:i w:val="false"/>
          <w:color w:val="000000"/>
          <w:sz w:val="28"/>
        </w:rPr>
        <w:t xml:space="preserve"> статьи 30-1 Конституционного закона).</w:t>
      </w:r>
    </w:p>
    <w:bookmarkEnd w:id="32"/>
    <w:bookmarkStart w:name="z36" w:id="33"/>
    <w:p>
      <w:pPr>
        <w:spacing w:after="0"/>
        <w:ind w:left="0"/>
        <w:jc w:val="both"/>
      </w:pPr>
      <w:r>
        <w:rPr>
          <w:rFonts w:ascii="Times New Roman"/>
          <w:b w:val="false"/>
          <w:i w:val="false"/>
          <w:color w:val="000000"/>
          <w:sz w:val="28"/>
        </w:rPr>
        <w:t>
      Признание судьи не соответствующим занимаемой должности в силу профессиональной непригодности связано с низкими показателями качества отправления правосудия, несоблюдением норм судейской этики и трудовой дисциплины (</w:t>
      </w:r>
      <w:r>
        <w:rPr>
          <w:rFonts w:ascii="Times New Roman"/>
          <w:b w:val="false"/>
          <w:i w:val="false"/>
          <w:color w:val="000000"/>
          <w:sz w:val="28"/>
        </w:rPr>
        <w:t>пункт 2</w:t>
      </w:r>
      <w:r>
        <w:rPr>
          <w:rFonts w:ascii="Times New Roman"/>
          <w:b w:val="false"/>
          <w:i w:val="false"/>
          <w:color w:val="000000"/>
          <w:sz w:val="28"/>
        </w:rPr>
        <w:t xml:space="preserve"> статьи 30-1 Конституционного закона).</w:t>
      </w:r>
    </w:p>
    <w:bookmarkEnd w:id="33"/>
    <w:bookmarkStart w:name="z37" w:id="34"/>
    <w:p>
      <w:pPr>
        <w:spacing w:after="0"/>
        <w:ind w:left="0"/>
        <w:jc w:val="both"/>
      </w:pPr>
      <w:r>
        <w:rPr>
          <w:rFonts w:ascii="Times New Roman"/>
          <w:b w:val="false"/>
          <w:i w:val="false"/>
          <w:color w:val="000000"/>
          <w:sz w:val="28"/>
        </w:rPr>
        <w:t>
      Конституционный Суд полагает, что отнесение законодателем решения Комиссии по качеству правосудия о несоответствии судьи занимаемой должности в силу профессиональной непригодности к отрицательным мотивам прекращения полномочий судьи преследует обозначенные цели оценки профессиональной деятельности судьи и имеет сугубо автономное значение. Так, судьи, прекратившие свои полномочия по данному основанию, не могут вновь претендовать на судейские должности, получение перечисленных за них дополнительных обязательных пенсионных взносов и другие привилегии (</w:t>
      </w:r>
      <w:r>
        <w:rPr>
          <w:rFonts w:ascii="Times New Roman"/>
          <w:b w:val="false"/>
          <w:i w:val="false"/>
          <w:color w:val="000000"/>
          <w:sz w:val="28"/>
        </w:rPr>
        <w:t>подпункт 7</w:t>
      </w:r>
      <w:r>
        <w:rPr>
          <w:rFonts w:ascii="Times New Roman"/>
          <w:b w:val="false"/>
          <w:i w:val="false"/>
          <w:color w:val="000000"/>
          <w:sz w:val="28"/>
        </w:rPr>
        <w:t xml:space="preserve">) пункта 2 статьи 29, </w:t>
      </w:r>
      <w:r>
        <w:rPr>
          <w:rFonts w:ascii="Times New Roman"/>
          <w:b w:val="false"/>
          <w:i w:val="false"/>
          <w:color w:val="000000"/>
          <w:sz w:val="28"/>
        </w:rPr>
        <w:t>пункт 2</w:t>
      </w:r>
      <w:r>
        <w:rPr>
          <w:rFonts w:ascii="Times New Roman"/>
          <w:b w:val="false"/>
          <w:i w:val="false"/>
          <w:color w:val="000000"/>
          <w:sz w:val="28"/>
        </w:rPr>
        <w:t xml:space="preserve"> статьи 35-1 Конституционного закона). В целом такой подход обоснован и не противоречит Конституции.</w:t>
      </w:r>
    </w:p>
    <w:bookmarkEnd w:id="34"/>
    <w:bookmarkStart w:name="z38" w:id="3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4</w:t>
      </w:r>
      <w:r>
        <w:rPr>
          <w:rFonts w:ascii="Times New Roman"/>
          <w:b w:val="false"/>
          <w:i w:val="false"/>
          <w:color w:val="000000"/>
          <w:sz w:val="28"/>
        </w:rPr>
        <w:t xml:space="preserve"> статьи 33 Конституции установлено, что граждане Республики имеют равное право на доступ к государственной службе. </w:t>
      </w:r>
    </w:p>
    <w:bookmarkEnd w:id="35"/>
    <w:bookmarkStart w:name="z39" w:id="36"/>
    <w:p>
      <w:pPr>
        <w:spacing w:after="0"/>
        <w:ind w:left="0"/>
        <w:jc w:val="both"/>
      </w:pPr>
      <w:r>
        <w:rPr>
          <w:rFonts w:ascii="Times New Roman"/>
          <w:b w:val="false"/>
          <w:i w:val="false"/>
          <w:color w:val="000000"/>
          <w:sz w:val="28"/>
        </w:rPr>
        <w:t>
      Особыми видами государственной службы признаются служба в правоохранительных, специальных государственных органах, Вооруженных Силах, других войсках и воинских формированиях (</w:t>
      </w:r>
      <w:r>
        <w:rPr>
          <w:rFonts w:ascii="Times New Roman"/>
          <w:b w:val="false"/>
          <w:i w:val="false"/>
          <w:color w:val="000000"/>
          <w:sz w:val="28"/>
        </w:rPr>
        <w:t>подпункт 6</w:t>
      </w:r>
      <w:r>
        <w:rPr>
          <w:rFonts w:ascii="Times New Roman"/>
          <w:b w:val="false"/>
          <w:i w:val="false"/>
          <w:color w:val="000000"/>
          <w:sz w:val="28"/>
        </w:rPr>
        <w:t xml:space="preserve">) статьи 1 Закона о специальных государственных органах, </w:t>
      </w:r>
      <w:r>
        <w:rPr>
          <w:rFonts w:ascii="Times New Roman"/>
          <w:b w:val="false"/>
          <w:i w:val="false"/>
          <w:color w:val="000000"/>
          <w:sz w:val="28"/>
        </w:rPr>
        <w:t>подпункт 6)</w:t>
      </w:r>
      <w:r>
        <w:rPr>
          <w:rFonts w:ascii="Times New Roman"/>
          <w:b w:val="false"/>
          <w:i w:val="false"/>
          <w:color w:val="000000"/>
          <w:sz w:val="28"/>
        </w:rPr>
        <w:t xml:space="preserve"> статьи 1 Закона о правоохранительной службе и </w:t>
      </w:r>
      <w:r>
        <w:rPr>
          <w:rFonts w:ascii="Times New Roman"/>
          <w:b w:val="false"/>
          <w:i w:val="false"/>
          <w:color w:val="000000"/>
          <w:sz w:val="28"/>
        </w:rPr>
        <w:t>подпункт 16)</w:t>
      </w:r>
      <w:r>
        <w:rPr>
          <w:rFonts w:ascii="Times New Roman"/>
          <w:b w:val="false"/>
          <w:i w:val="false"/>
          <w:color w:val="000000"/>
          <w:sz w:val="28"/>
        </w:rPr>
        <w:t xml:space="preserve"> статьи 1 Закона Республики Казахстан от 16 февраля 2012 года "О воинской службе и статусе военнослужащих", далее – Закон о воинской службе).</w:t>
      </w:r>
    </w:p>
    <w:bookmarkEnd w:id="36"/>
    <w:bookmarkStart w:name="z40" w:id="37"/>
    <w:p>
      <w:pPr>
        <w:spacing w:after="0"/>
        <w:ind w:left="0"/>
        <w:jc w:val="both"/>
      </w:pPr>
      <w:r>
        <w:rPr>
          <w:rFonts w:ascii="Times New Roman"/>
          <w:b w:val="false"/>
          <w:i w:val="false"/>
          <w:color w:val="000000"/>
          <w:sz w:val="28"/>
        </w:rPr>
        <w:t xml:space="preserve">
      В нормативном постановлении от 6 марта 2023 года </w:t>
      </w:r>
      <w:r>
        <w:rPr>
          <w:rFonts w:ascii="Times New Roman"/>
          <w:b w:val="false"/>
          <w:i w:val="false"/>
          <w:color w:val="000000"/>
          <w:sz w:val="28"/>
        </w:rPr>
        <w:t>№ 4</w:t>
      </w:r>
      <w:r>
        <w:rPr>
          <w:rFonts w:ascii="Times New Roman"/>
          <w:b w:val="false"/>
          <w:i w:val="false"/>
          <w:color w:val="000000"/>
          <w:sz w:val="28"/>
        </w:rPr>
        <w:t xml:space="preserve"> Конституционный Суд отмечал, что с учетом миссии государственной службы, особого правового статуса государственных служащих, специфики стоящих перед ними задач государство вправе определять для граждан правила поступления на государственную службу и ее прохождения, включая требования к кандидатам и соответствующие ограничения, которые могут быть связаны с необходимостью обеспечения эффективности деятельности государственного аппарата, доверия народа как единственного источника государственной власти и недопущения злоупотребления предоставленными полномочиями.</w:t>
      </w:r>
    </w:p>
    <w:bookmarkEnd w:id="37"/>
    <w:bookmarkStart w:name="z41" w:id="38"/>
    <w:p>
      <w:pPr>
        <w:spacing w:after="0"/>
        <w:ind w:left="0"/>
        <w:jc w:val="both"/>
      </w:pPr>
      <w:r>
        <w:rPr>
          <w:rFonts w:ascii="Times New Roman"/>
          <w:b w:val="false"/>
          <w:i w:val="false"/>
          <w:color w:val="000000"/>
          <w:sz w:val="28"/>
        </w:rPr>
        <w:t xml:space="preserve">
      Конституционный Суд считает, что подходы к решению кадровых и иных связанных с ними вопросов, принятые в судебной системе, не могут автоматически применяться в сфере государственной службы. Недостаточная профессиональная пригодность судьи, выявленная при проведении оценки по специальной методике, применяемой только к судьям, при отсутствии других преграждающих обстоятельств в дальнейшем не должна быть безусловным и бессрочным препятствием при поступлении на государственную службу, которая основывается на иных принципах и имеет свои особенности. Отождествление квалификационных требований к судьям и государственным служащим не вытекает из содержания </w:t>
      </w:r>
      <w:r>
        <w:rPr>
          <w:rFonts w:ascii="Times New Roman"/>
          <w:b w:val="false"/>
          <w:i w:val="false"/>
          <w:color w:val="000000"/>
          <w:sz w:val="28"/>
        </w:rPr>
        <w:t>пункта 4</w:t>
      </w:r>
      <w:r>
        <w:rPr>
          <w:rFonts w:ascii="Times New Roman"/>
          <w:b w:val="false"/>
          <w:i w:val="false"/>
          <w:color w:val="000000"/>
          <w:sz w:val="28"/>
        </w:rPr>
        <w:t xml:space="preserve"> статьи 33 Конституции, согласно которому требования, предъявляемые к кандидату на должность государственного служащего, должны обусловливаться только характером должностных обязанностей и устанавливаться законом.</w:t>
      </w:r>
    </w:p>
    <w:bookmarkEnd w:id="38"/>
    <w:bookmarkStart w:name="z42" w:id="39"/>
    <w:p>
      <w:pPr>
        <w:spacing w:after="0"/>
        <w:ind w:left="0"/>
        <w:jc w:val="both"/>
      </w:pPr>
      <w:r>
        <w:rPr>
          <w:rFonts w:ascii="Times New Roman"/>
          <w:b w:val="false"/>
          <w:i w:val="false"/>
          <w:color w:val="000000"/>
          <w:sz w:val="28"/>
        </w:rPr>
        <w:t xml:space="preserve">
      Данный вывод следует также из положений действующего законодательства о государственной службе, в котором предусмотрены требования и процедуры, схожие по содержанию, но отличающиеся по последствиям. </w:t>
      </w:r>
    </w:p>
    <w:bookmarkEnd w:id="39"/>
    <w:bookmarkStart w:name="z43" w:id="40"/>
    <w:p>
      <w:pPr>
        <w:spacing w:after="0"/>
        <w:ind w:left="0"/>
        <w:jc w:val="both"/>
      </w:pPr>
      <w:r>
        <w:rPr>
          <w:rFonts w:ascii="Times New Roman"/>
          <w:b w:val="false"/>
          <w:i w:val="false"/>
          <w:color w:val="000000"/>
          <w:sz w:val="28"/>
        </w:rPr>
        <w:t>
      Отрицательные результаты аттестации и неудовлетворительные результаты оценки их деятельности как основания для прекращения государственной службы административными государственными служащими не признаются в качестве отрицательных мотивов. Они не являются препятствием для повторного поступления на государственную службу (</w:t>
      </w:r>
      <w:r>
        <w:rPr>
          <w:rFonts w:ascii="Times New Roman"/>
          <w:b w:val="false"/>
          <w:i w:val="false"/>
          <w:color w:val="000000"/>
          <w:sz w:val="28"/>
        </w:rPr>
        <w:t>пункт 3</w:t>
      </w:r>
      <w:r>
        <w:rPr>
          <w:rFonts w:ascii="Times New Roman"/>
          <w:b w:val="false"/>
          <w:i w:val="false"/>
          <w:color w:val="000000"/>
          <w:sz w:val="28"/>
        </w:rPr>
        <w:t xml:space="preserve"> статьи 16, подпункты 19) и 20)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 3</w:t>
      </w:r>
      <w:r>
        <w:rPr>
          <w:rFonts w:ascii="Times New Roman"/>
          <w:b w:val="false"/>
          <w:i w:val="false"/>
          <w:color w:val="000000"/>
          <w:sz w:val="28"/>
        </w:rPr>
        <w:t xml:space="preserve"> статьи 61 Закона о государственной службе). Политические государственные служащие, уволенные по решению Президента Республики в связи с утратой доверия за неисполнение или ненадлежащее исполнение своих должностных полномочий, то есть по отрицательному мотиву, могут через три года вновь занять должности на государственной службе. </w:t>
      </w:r>
      <w:r>
        <w:rPr>
          <w:rFonts w:ascii="Times New Roman"/>
          <w:b w:val="false"/>
          <w:i w:val="false"/>
          <w:color w:val="000000"/>
          <w:sz w:val="28"/>
        </w:rPr>
        <w:t>Закон</w:t>
      </w:r>
      <w:r>
        <w:rPr>
          <w:rFonts w:ascii="Times New Roman"/>
          <w:b w:val="false"/>
          <w:i w:val="false"/>
          <w:color w:val="000000"/>
          <w:sz w:val="28"/>
        </w:rPr>
        <w:t xml:space="preserve"> о государственной службе допускает по истечении определенного периода замещение должностей государственной службы лицами, совершившими коррупционное правонарушение, за которое налагалось административное взыскание, а также уголовный проступок или преступления небольшой и средней тяжести, лишенными судом права занимать государственные должности на определенный срок (</w:t>
      </w:r>
      <w:r>
        <w:rPr>
          <w:rFonts w:ascii="Times New Roman"/>
          <w:b w:val="false"/>
          <w:i w:val="false"/>
          <w:color w:val="000000"/>
          <w:sz w:val="28"/>
        </w:rPr>
        <w:t>пункт 3</w:t>
      </w:r>
      <w:r>
        <w:rPr>
          <w:rFonts w:ascii="Times New Roman"/>
          <w:b w:val="false"/>
          <w:i w:val="false"/>
          <w:color w:val="000000"/>
          <w:sz w:val="28"/>
        </w:rPr>
        <w:t xml:space="preserve"> статьи 16, </w:t>
      </w:r>
      <w:r>
        <w:rPr>
          <w:rFonts w:ascii="Times New Roman"/>
          <w:b w:val="false"/>
          <w:i w:val="false"/>
          <w:color w:val="000000"/>
          <w:sz w:val="28"/>
        </w:rPr>
        <w:t>подпункт 15-1)</w:t>
      </w:r>
      <w:r>
        <w:rPr>
          <w:rFonts w:ascii="Times New Roman"/>
          <w:b w:val="false"/>
          <w:i w:val="false"/>
          <w:color w:val="000000"/>
          <w:sz w:val="28"/>
        </w:rPr>
        <w:t xml:space="preserve"> статьи 59, </w:t>
      </w:r>
      <w:r>
        <w:rPr>
          <w:rFonts w:ascii="Times New Roman"/>
          <w:b w:val="false"/>
          <w:i w:val="false"/>
          <w:color w:val="000000"/>
          <w:sz w:val="28"/>
        </w:rPr>
        <w:t>пункт 5</w:t>
      </w:r>
      <w:r>
        <w:rPr>
          <w:rFonts w:ascii="Times New Roman"/>
          <w:b w:val="false"/>
          <w:i w:val="false"/>
          <w:color w:val="000000"/>
          <w:sz w:val="28"/>
        </w:rPr>
        <w:t xml:space="preserve"> статьи 60).</w:t>
      </w:r>
    </w:p>
    <w:bookmarkEnd w:id="40"/>
    <w:bookmarkStart w:name="z44" w:id="41"/>
    <w:p>
      <w:pPr>
        <w:spacing w:after="0"/>
        <w:ind w:left="0"/>
        <w:jc w:val="both"/>
      </w:pPr>
      <w:r>
        <w:rPr>
          <w:rFonts w:ascii="Times New Roman"/>
          <w:b w:val="false"/>
          <w:i w:val="false"/>
          <w:color w:val="000000"/>
          <w:sz w:val="28"/>
        </w:rPr>
        <w:t>
      Различные перечни отрицательных мотивов увольнения предусмотрены в Законах о правоохранительной службе (</w:t>
      </w:r>
      <w:r>
        <w:rPr>
          <w:rFonts w:ascii="Times New Roman"/>
          <w:b w:val="false"/>
          <w:i w:val="false"/>
          <w:color w:val="000000"/>
          <w:sz w:val="28"/>
        </w:rPr>
        <w:t>пункт 3</w:t>
      </w:r>
      <w:r>
        <w:rPr>
          <w:rFonts w:ascii="Times New Roman"/>
          <w:b w:val="false"/>
          <w:i w:val="false"/>
          <w:color w:val="000000"/>
          <w:sz w:val="28"/>
        </w:rPr>
        <w:t xml:space="preserve"> статьи 80), о специальных государственных органах (</w:t>
      </w:r>
      <w:r>
        <w:rPr>
          <w:rFonts w:ascii="Times New Roman"/>
          <w:b w:val="false"/>
          <w:i w:val="false"/>
          <w:color w:val="000000"/>
          <w:sz w:val="28"/>
        </w:rPr>
        <w:t>пункт 14</w:t>
      </w:r>
      <w:r>
        <w:rPr>
          <w:rFonts w:ascii="Times New Roman"/>
          <w:b w:val="false"/>
          <w:i w:val="false"/>
          <w:color w:val="000000"/>
          <w:sz w:val="28"/>
        </w:rPr>
        <w:t xml:space="preserve"> статьи 51) и Законе о воинской службе (</w:t>
      </w:r>
      <w:r>
        <w:rPr>
          <w:rFonts w:ascii="Times New Roman"/>
          <w:b w:val="false"/>
          <w:i w:val="false"/>
          <w:color w:val="000000"/>
          <w:sz w:val="28"/>
        </w:rPr>
        <w:t>пункт 2</w:t>
      </w:r>
      <w:r>
        <w:rPr>
          <w:rFonts w:ascii="Times New Roman"/>
          <w:b w:val="false"/>
          <w:i w:val="false"/>
          <w:color w:val="000000"/>
          <w:sz w:val="28"/>
        </w:rPr>
        <w:t xml:space="preserve"> статьи 26).</w:t>
      </w:r>
    </w:p>
    <w:bookmarkEnd w:id="41"/>
    <w:bookmarkStart w:name="z45" w:id="42"/>
    <w:p>
      <w:pPr>
        <w:spacing w:after="0"/>
        <w:ind w:left="0"/>
        <w:jc w:val="both"/>
      </w:pPr>
      <w:r>
        <w:rPr>
          <w:rFonts w:ascii="Times New Roman"/>
          <w:b w:val="false"/>
          <w:i w:val="false"/>
          <w:color w:val="000000"/>
          <w:sz w:val="28"/>
        </w:rPr>
        <w:t>
      Отличия в подходах к характеру и последствиям отдельных оснований прекращения полномочий в различных сферах приводит к дисбалансу в правовом регулировании и создает условия для нарушения конституционных прав, связанных со свободой труда, свободным выбором рода деятельности и профессии путем установления ограничений, не отвечающих принципам необходимости, справедливости и соразмерности.</w:t>
      </w:r>
    </w:p>
    <w:bookmarkEnd w:id="42"/>
    <w:bookmarkStart w:name="z46" w:id="43"/>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 </w:t>
      </w:r>
    </w:p>
    <w:bookmarkEnd w:id="43"/>
    <w:bookmarkStart w:name="z47" w:id="44"/>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r>
        <w:rPr>
          <w:rFonts w:ascii="Times New Roman"/>
          <w:b w:val="false"/>
          <w:i w:val="false"/>
          <w:color w:val="000000"/>
          <w:sz w:val="28"/>
        </w:rPr>
        <w:t xml:space="preserve"> </w:t>
      </w:r>
    </w:p>
    <w:bookmarkEnd w:id="44"/>
    <w:bookmarkStart w:name="z48" w:id="45"/>
    <w:p>
      <w:pPr>
        <w:spacing w:after="0"/>
        <w:ind w:left="0"/>
        <w:jc w:val="both"/>
      </w:pPr>
      <w:r>
        <w:rPr>
          <w:rFonts w:ascii="Times New Roman"/>
          <w:b w:val="false"/>
          <w:i w:val="false"/>
          <w:color w:val="000000"/>
          <w:sz w:val="28"/>
        </w:rPr>
        <w:t xml:space="preserve">
      1. Признать соответствующим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пункт 5</w:t>
      </w:r>
      <w:r>
        <w:rPr>
          <w:rFonts w:ascii="Times New Roman"/>
          <w:b w:val="false"/>
          <w:i w:val="false"/>
          <w:color w:val="000000"/>
          <w:sz w:val="28"/>
        </w:rPr>
        <w:t xml:space="preserve"> статьи 34 Конституционного закона Республики Казахстан "О судебной системе и статусе судей Республики Казахстан" в следующем истолковании:</w:t>
      </w:r>
    </w:p>
    <w:bookmarkEnd w:id="45"/>
    <w:bookmarkStart w:name="z49" w:id="46"/>
    <w:p>
      <w:pPr>
        <w:spacing w:after="0"/>
        <w:ind w:left="0"/>
        <w:jc w:val="both"/>
      </w:pPr>
      <w:r>
        <w:rPr>
          <w:rFonts w:ascii="Times New Roman"/>
          <w:b w:val="false"/>
          <w:i w:val="false"/>
          <w:color w:val="000000"/>
          <w:sz w:val="28"/>
        </w:rPr>
        <w:t xml:space="preserve">
      прекращение полномочий по такому отрицательному мотиву как несоответствие занимаемой должности в силу профессиональной непригодности должно влечь правовые последствия для освобожденного от должности судьи только в рамках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судебной системе и статусе судей Республики Казахстан";</w:t>
      </w:r>
    </w:p>
    <w:bookmarkEnd w:id="46"/>
    <w:bookmarkStart w:name="z50" w:id="47"/>
    <w:p>
      <w:pPr>
        <w:spacing w:after="0"/>
        <w:ind w:left="0"/>
        <w:jc w:val="both"/>
      </w:pPr>
      <w:r>
        <w:rPr>
          <w:rFonts w:ascii="Times New Roman"/>
          <w:b w:val="false"/>
          <w:i w:val="false"/>
          <w:color w:val="000000"/>
          <w:sz w:val="28"/>
        </w:rPr>
        <w:t xml:space="preserve">
      гражданин, уволенный с должности судьи по указанному основанию, может реализовать конституционное право на свободу труда в иных сферах, в том числе на государственной службе. </w:t>
      </w:r>
    </w:p>
    <w:bookmarkEnd w:id="47"/>
    <w:bookmarkStart w:name="z51" w:id="48"/>
    <w:p>
      <w:pPr>
        <w:spacing w:after="0"/>
        <w:ind w:left="0"/>
        <w:jc w:val="both"/>
      </w:pPr>
      <w:r>
        <w:rPr>
          <w:rFonts w:ascii="Times New Roman"/>
          <w:b w:val="false"/>
          <w:i w:val="false"/>
          <w:color w:val="000000"/>
          <w:sz w:val="28"/>
        </w:rPr>
        <w:t>
      2. Правительству Республики Казахстан внести в Мажилис Парламента Республики Казахстан проект закона, направленный на обеспечение соразмерности ограничений по доступу к различным видам государственной службы, обусловленных оценкой профессиональной пригодности, в соответствии с правовыми позициями Конституционного Суда Республики Казахстан, содержащимися в настоящем нормативном постановлении.</w:t>
      </w:r>
    </w:p>
    <w:bookmarkEnd w:id="48"/>
    <w:bookmarkStart w:name="z52" w:id="49"/>
    <w:p>
      <w:pPr>
        <w:spacing w:after="0"/>
        <w:ind w:left="0"/>
        <w:jc w:val="both"/>
      </w:pPr>
      <w:r>
        <w:rPr>
          <w:rFonts w:ascii="Times New Roman"/>
          <w:b w:val="false"/>
          <w:i w:val="false"/>
          <w:color w:val="000000"/>
          <w:sz w:val="28"/>
        </w:rPr>
        <w:t>
      3. Настоящее 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bookmarkEnd w:id="49"/>
    <w:bookmarkStart w:name="z53" w:id="50"/>
    <w:p>
      <w:pPr>
        <w:spacing w:after="0"/>
        <w:ind w:left="0"/>
        <w:jc w:val="both"/>
      </w:pPr>
      <w:r>
        <w:rPr>
          <w:rFonts w:ascii="Times New Roman"/>
          <w:b w:val="false"/>
          <w:i w:val="false"/>
          <w:color w:val="000000"/>
          <w:sz w:val="28"/>
        </w:rPr>
        <w:t xml:space="preserve">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  </w:t>
      </w:r>
    </w:p>
    <w:bookmarkEnd w:id="5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