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d4f0" w14:textId="faed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2 статьи 951 Гражданского кодекса Республики Казахстан (Особенная часть) от 1 июля 1999 года и пункта 9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6 октября 2023 года № 32-НП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2 статьи 951 Гражданского кодекса Республики Казахстан (Особенная часть) от 1 июля 1999 года и пункта 9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Жатканбаевой А.Е., Кыдырбаевой А.К., Мусина К.С., Нурмуханова Б.М., Подопригоры Р.А., Сарсембаева Е.Ж. и Ударцева С.Ф., без приглашения участников конституционного производства, иных лиц и проведения слушаний,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Ахметжанова С.М.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Гражданского кодекса Республики Казахстан (Особенная часть) от 1 июля 1999 года (далее – ГК (Особенная часть) 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 (далее – НП ВС).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Жатканбаеву А.Е.,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моральный вред возмещается причинителем при наличии вины,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обязательство по компенсации морального вреда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возникает при наличии следующих оснований: совершения непосредственно против физического лица правонарушения (деликта), посягающего на охраняемые законом личные неимущественные права и блага этого лица; причинной связи между правонарушением и вредом, причиненным потерпевшему, и нарушением принадлежащих ему личных неимущественных прав, повлекшими нравственные или физические страдания в случае его смерти, нарушение личных неимущественных прав его близких родственников; вины причинителя, кроме предусмотренных законом случаев возмещения личного неимущественного вреда без вины. Отсутствие любого из названных выше оснований исключает возможность защиты личных неимущественных благ и прав, поскольку они предполагаются не нарушенными.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заявитель был подвергнут задержанию, личному досмотру и медицинскому освидетельствованию, затем привлечен к административной ответственности с назначением административного штрафа. Дело было прекращено в связи с отсутствием состава административного правонарушения на основании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КоАП), после чего заявитель обратился в суд с требованием о возмещении морального вреда по факту незаконного применения к нему мер обеспечения производства по делу об административном правонарушении.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Судами отказ в компенсации морального вреда мотивирован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полагает, что установленные законодательством положения о возмещении морального вреда при привлечении к административной ответственности ограничиваются только случаями назначения административного ареста и тем самым препятствуют реализации гражданами права на судебную защиту конституционных прав и свобод.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Конституционный Суд исходит из следующего.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Конституция закрепляет высшими ценностями Республики Казахстан человека,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1), которые определяют содержание и применение законов и иных нормативных правовых актов.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равенство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14), жизнь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15), личную свободу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16), неприкосновенность частной жизни, личную и семейную тайну, защиту своей чести и достоинства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18), охрану здоровья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29) и другие права и свободы, принадлежащие человеку от рождения, признаются и гарантируются в соответствии с Основным Законом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12). В совокупности указанные права и свободы обеспечивают право личности на полноценное, гармоничное развитие и неприкосновенность ее достоинства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17) как незыблемого социального блага, на защите которого стоят Конституция, законы и иные правовые акты. Этот подход корреспондируется с духом и содержанием Всеобщей декларации прав человека, принятой Генеральной Ассамблеей Организации Объединенных Наций 10 декабря 1948 года, утверждающей, что "все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братства." (статья 1).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реализуя свои обязательства в сфере прав и свобод человека и гражданина, обязано обеспечить их защиту путем предотвращения любых посягательств, в том числе способных нанести моральный и материальный вред, а также предоставить пострадавшему возможность отстаивать свои права и законные интересы всеми не противоречащими закону способами, в частности, посредством обращения в суд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Конституции). Судебная власть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Конституции). Особой правовой регламентации подлежат случаи возмещения причиненного вреда государственными органами и должностными лицами.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морального вреда, причиненного незаконными действиями (бездействием) государственных органов, независимо от вины причинителя, является важной гарантией защиты конституционных прав граждан.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вреда, являясь важным элементом восстановления нарушенных прав и свобод человека, направлено на восполнение неблагоприятных изменений в охраняемом законом имущественном или неимущественном благе.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917 ГК (Особенная часть). Это соответствует пунктам 1 и 4 Декларации основных принципов правосудия для жертв преступлений и злоупотребления властью, принятой резолюцией 40/34 Генеральной Ассамблеи Организации Объединенных Наций от 29 ноября 1985 года, гарантирующей лицам, которым индивидуально или коллективно был причинен вред, включая телесные повреждения, моральный и материальный ущерб, эмоциональные страдания, существенное ущемление их основных прав в результате действия или бездействия, нарушающего действующие национальные законы, включая законы, запрещающие преступное злоупотребление властью, право на доступ к механизмам правосудия и скорейшую компенсацию за нанесенный им ущерб в соответствии с национальным законодательством.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Казахстан, обобщая судебную практику по вопросам применения судами законодательства о возмещении морального вреда, разъяснил, что под личными неимущественными благами и правами,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права, предоставленные законом, которые неразрывно связаны с его личностью. К благам, принадлежащим человеку от рождения, следует отнести жизнь, здоровье, честь, достоинство, свободу, неприкосновенность личности, а к правам гражданина, предоставленным законом, – право на неприкосновенность жилища или собственности; на личную и семейную тайну, тайну телефонных, телеграфных сообщений и переписку; на пользование именем; на изображение; авторство и другие личные неимущественные права, предусмотренные законодательством об авторском праве и смежных правах; на свободу передвижения и выбор места жительства; на получение достоверной информации, а также другие права, предусмотренные законодательством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(далее – ГК (Общая часть) закрепил систему мер обеспечения защиты гражданских прав, в числе которых право на возмещение морального вреда, реализуемое в гражданско-правовом порядке. При этом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ГК (Общая часть) предусматривает, что личные неимущественные права подлежат защите независимо от вины лица, нарушившего право, если иное не предусмотрено данным Кодексом. Лицо, предъявившее требование о защите, должно доказать факт нарушения его личного неимущественного права.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Сама природа возмещения морального вреда заключается в возможности материальной компенсации тех эмоциональных переживаний либо физической боли, ущербности, дискомфорта и других ощущений, которые возникли как следствие совершения тех или иных неправомерных действий.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разграничивает возмещение морального вреда в зависимости от обстоятельств его причинения. Особые процедуры предусмотрены при возмещении вреда, в том числе морального, причиненного государственными органами (должностными лицами): издание государственными органами актов, не соответствующих законодательным актам (</w:t>
      </w:r>
      <w:r>
        <w:rPr>
          <w:rFonts w:ascii="Times New Roman"/>
          <w:b w:val="false"/>
          <w:i w:val="false"/>
          <w:color w:val="000000"/>
          <w:sz w:val="28"/>
        </w:rPr>
        <w:t>статья 922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(Особенная часть), незаконные действия органов дознания, предварительного следствия, прокуратуры и суда (</w:t>
      </w:r>
      <w:r>
        <w:rPr>
          <w:rFonts w:ascii="Times New Roman"/>
          <w:b w:val="false"/>
          <w:i w:val="false"/>
          <w:color w:val="000000"/>
          <w:sz w:val="28"/>
        </w:rPr>
        <w:t>статья 923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(Особенная часть). Данные положения устанавливают обязанность компенсации вреда без доказывания вины причинителя, что обусловлено спецификой субъекта, наделенного властными полномочиями.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Детализируя эти положения, законодатель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определил случаи, когда моральный вред возмещается независимо от вины причинителя: 1) вред причинен жизни и здоровью гражданина источником повышенной опасности; 2) 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 или подписки о невыезде, незаконного наложения административного взыскания в виде ареста, незаконного помещения в психиатрическое лечебное учреждение или другое лечебное учреждение; 3) вред причинен распространением сведений, порочащих честь, достоинство и деловую репутацию; 4) иные случаи, предусмотренные законодательными актами.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иных случаях в ГК (Особенная часть) установлено, что моральный вред возмещается только при наличии вины причинителя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951).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ГК (Особенная часть) предполагает, что моральный вред возмещается физическому лицу, испытавшему нравственные или физические страдания в результате совершенного против него правонарушения, а в случае его смерти в результате такого правонарушения – его близким родственникам, супругу (супруге). Это положение должно найти полное смысловое отражение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ВС, в котором четко не просматривается, что моральный вред возмещается близким родственникам в случае смерти физического лица, претерпевшего нравственные и физические страдания. В разъяснении Верховного Суда сужен круг субъектов, кому возмещается моральный вред, к которым отнесены только близкие родственники без упоминания супруга (супруги).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Конституционный Суд обращает внимание законодателя на то, что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951 ГК (Особенная часть) отсылает к законодательным актам, тогда как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 Парламент 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951 Гражданского кодекса Республики Казахстан (Особенная часть) от 1 июля 1999 года и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27 ноября 2015 года № 7 "О применении судами законодательства о возмещении морального вреда".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правовыми позициями Конституционного Суда Республики Казахстан, содержащимися в настоящем нормативном постановлении, рекомендовать рассмотреть вопросы: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–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Верховному Суду Республики Казахстан – о внесении изменений в нормативное постановление Верховного Суда Республики Казахстан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применении судами законодательства о возмещении морального вреда".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